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E9D752" w14:textId="5CA77488" w:rsidR="00D43A50" w:rsidRPr="00417459" w:rsidRDefault="00EC1E35" w:rsidP="00EC3029">
      <w:pPr>
        <w:pStyle w:val="BodyText"/>
        <w:spacing w:after="0"/>
        <w:rPr>
          <w:b/>
          <w:sz w:val="56"/>
          <w:szCs w:val="56"/>
          <w:lang w:val="en-US"/>
        </w:rPr>
      </w:pPr>
      <w:r w:rsidRPr="00417459">
        <w:rPr>
          <w:b/>
          <w:sz w:val="56"/>
          <w:szCs w:val="56"/>
          <w:lang w:val="en-US"/>
        </w:rPr>
        <w:t xml:space="preserve">Task 3 Report: Information Search </w:t>
      </w:r>
      <w:r w:rsidR="006A67E8" w:rsidRPr="00417459">
        <w:rPr>
          <w:b/>
          <w:sz w:val="56"/>
          <w:szCs w:val="56"/>
          <w:lang w:val="en-US"/>
        </w:rPr>
        <w:br/>
      </w:r>
      <w:r w:rsidRPr="00417459">
        <w:rPr>
          <w:b/>
          <w:sz w:val="56"/>
          <w:szCs w:val="56"/>
          <w:lang w:val="en-US"/>
        </w:rPr>
        <w:t>and Synthesis</w:t>
      </w:r>
    </w:p>
    <w:p w14:paraId="69F62A8C" w14:textId="77777777" w:rsidR="002F3D0E" w:rsidRPr="00417459" w:rsidRDefault="002F3D0E" w:rsidP="005A5EA7">
      <w:pPr>
        <w:pStyle w:val="BodyText0After"/>
        <w:rPr>
          <w:b/>
          <w:sz w:val="28"/>
          <w:szCs w:val="28"/>
        </w:rPr>
      </w:pPr>
    </w:p>
    <w:p w14:paraId="23CB1AD2" w14:textId="53430C21" w:rsidR="00D43A50" w:rsidRPr="00417459" w:rsidRDefault="00627631" w:rsidP="005A5EA7">
      <w:pPr>
        <w:pStyle w:val="BodyText0After"/>
        <w:rPr>
          <w:b/>
          <w:sz w:val="36"/>
          <w:szCs w:val="36"/>
        </w:rPr>
      </w:pPr>
      <w:r w:rsidRPr="00417459">
        <w:rPr>
          <w:b/>
          <w:sz w:val="36"/>
          <w:szCs w:val="36"/>
        </w:rPr>
        <w:t>SPR-</w:t>
      </w:r>
      <w:r w:rsidR="00D30B5B">
        <w:rPr>
          <w:b/>
          <w:sz w:val="36"/>
          <w:szCs w:val="36"/>
        </w:rPr>
        <w:t>752</w:t>
      </w:r>
    </w:p>
    <w:p w14:paraId="41D0BB96" w14:textId="5BD360D2" w:rsidR="00D43A50" w:rsidRPr="00417459" w:rsidRDefault="00684DF3" w:rsidP="005A5EA7">
      <w:pPr>
        <w:pStyle w:val="BodyText0After"/>
        <w:rPr>
          <w:b/>
          <w:sz w:val="36"/>
          <w:szCs w:val="36"/>
        </w:rPr>
      </w:pPr>
      <w:r>
        <w:rPr>
          <w:b/>
          <w:sz w:val="36"/>
          <w:szCs w:val="36"/>
        </w:rPr>
        <w:t>March</w:t>
      </w:r>
      <w:r w:rsidR="00EC1E35" w:rsidRPr="00417459">
        <w:rPr>
          <w:b/>
          <w:sz w:val="36"/>
          <w:szCs w:val="36"/>
        </w:rPr>
        <w:t xml:space="preserve"> 2017</w:t>
      </w:r>
    </w:p>
    <w:p w14:paraId="7FB94666" w14:textId="77777777" w:rsidR="00D43A50" w:rsidRPr="00417459" w:rsidRDefault="00D43A50" w:rsidP="005A5EA7">
      <w:pPr>
        <w:pStyle w:val="BodyText0After"/>
      </w:pPr>
    </w:p>
    <w:p w14:paraId="01CEC041" w14:textId="77777777" w:rsidR="002F3D0E" w:rsidRPr="00417459" w:rsidRDefault="002F3D0E" w:rsidP="005A5EA7">
      <w:pPr>
        <w:pStyle w:val="BodyText0After"/>
      </w:pPr>
    </w:p>
    <w:p w14:paraId="73B22134" w14:textId="77777777" w:rsidR="00DF3436" w:rsidRPr="00417459" w:rsidRDefault="00DF3436" w:rsidP="005A5EA7">
      <w:pPr>
        <w:pStyle w:val="BodyText0After"/>
      </w:pPr>
    </w:p>
    <w:p w14:paraId="13B0AC73" w14:textId="77777777" w:rsidR="00DF3436" w:rsidRPr="00417459" w:rsidRDefault="00DF3436" w:rsidP="005A5EA7">
      <w:pPr>
        <w:pStyle w:val="BodyText0After"/>
      </w:pPr>
    </w:p>
    <w:p w14:paraId="7BD47930" w14:textId="77777777" w:rsidR="00DF3436" w:rsidRPr="00417459" w:rsidRDefault="00DF3436" w:rsidP="005A5EA7">
      <w:pPr>
        <w:pStyle w:val="BodyText0After"/>
      </w:pPr>
    </w:p>
    <w:p w14:paraId="213A163C" w14:textId="77777777" w:rsidR="00DF3436" w:rsidRPr="00417459" w:rsidRDefault="00DF3436" w:rsidP="005A5EA7">
      <w:pPr>
        <w:pStyle w:val="BodyText0After"/>
      </w:pPr>
    </w:p>
    <w:p w14:paraId="4C73AF92" w14:textId="77777777" w:rsidR="00DF3436" w:rsidRPr="00417459" w:rsidRDefault="00DF3436" w:rsidP="005A5EA7">
      <w:pPr>
        <w:pStyle w:val="BodyText0After"/>
      </w:pPr>
    </w:p>
    <w:p w14:paraId="0D236196" w14:textId="77777777" w:rsidR="00DF3436" w:rsidRPr="00417459" w:rsidRDefault="00DF3436" w:rsidP="005A5EA7">
      <w:pPr>
        <w:pStyle w:val="BodyText0After"/>
      </w:pPr>
    </w:p>
    <w:p w14:paraId="21638066" w14:textId="77777777" w:rsidR="00DF3436" w:rsidRPr="00417459" w:rsidRDefault="00DF3436" w:rsidP="005A5EA7">
      <w:pPr>
        <w:pStyle w:val="BodyText0After"/>
      </w:pPr>
    </w:p>
    <w:p w14:paraId="014198C8" w14:textId="77777777" w:rsidR="00DF3436" w:rsidRPr="00417459" w:rsidRDefault="00DF3436" w:rsidP="005A5EA7">
      <w:pPr>
        <w:pStyle w:val="BodyText0After"/>
      </w:pPr>
    </w:p>
    <w:p w14:paraId="4C8EEE52" w14:textId="77777777" w:rsidR="00DF3436" w:rsidRPr="00417459" w:rsidRDefault="00DF3436" w:rsidP="005A5EA7">
      <w:pPr>
        <w:pStyle w:val="BodyText0After"/>
      </w:pPr>
    </w:p>
    <w:p w14:paraId="2259AC70" w14:textId="77777777" w:rsidR="00DF3436" w:rsidRPr="00417459" w:rsidRDefault="00DF3436" w:rsidP="005A5EA7">
      <w:pPr>
        <w:pStyle w:val="BodyText0After"/>
      </w:pPr>
    </w:p>
    <w:p w14:paraId="65391229" w14:textId="77777777" w:rsidR="00DF3436" w:rsidRPr="00417459" w:rsidRDefault="00DF3436" w:rsidP="005A5EA7">
      <w:pPr>
        <w:pStyle w:val="BodyText0After"/>
      </w:pPr>
    </w:p>
    <w:p w14:paraId="597AA80D" w14:textId="77777777" w:rsidR="00DF3436" w:rsidRPr="00417459" w:rsidRDefault="00DF3436" w:rsidP="005A5EA7">
      <w:pPr>
        <w:pStyle w:val="BodyText0After"/>
      </w:pPr>
    </w:p>
    <w:p w14:paraId="518DEFE9" w14:textId="77777777" w:rsidR="00DF3436" w:rsidRPr="00417459" w:rsidRDefault="00DF3436" w:rsidP="005A5EA7">
      <w:pPr>
        <w:pStyle w:val="BodyText0After"/>
      </w:pPr>
    </w:p>
    <w:p w14:paraId="4D399AC8" w14:textId="77777777" w:rsidR="00DF3436" w:rsidRPr="00417459" w:rsidRDefault="00DF3436" w:rsidP="005A5EA7">
      <w:pPr>
        <w:pStyle w:val="BodyText0After"/>
      </w:pPr>
    </w:p>
    <w:p w14:paraId="35F3BC08" w14:textId="77777777" w:rsidR="002F3D0E" w:rsidRPr="00417459" w:rsidRDefault="002F3D0E" w:rsidP="005A5EA7">
      <w:pPr>
        <w:pStyle w:val="BodyText0After"/>
      </w:pPr>
    </w:p>
    <w:p w14:paraId="62813C6C" w14:textId="77777777" w:rsidR="002F3D0E" w:rsidRPr="00417459" w:rsidRDefault="002F3D0E" w:rsidP="005A5EA7">
      <w:pPr>
        <w:pStyle w:val="BodyText0After"/>
      </w:pPr>
    </w:p>
    <w:p w14:paraId="12F7D9F2" w14:textId="77777777" w:rsidR="00D43A50" w:rsidRPr="00417459" w:rsidRDefault="00D43A50" w:rsidP="005A5EA7">
      <w:pPr>
        <w:pStyle w:val="BodyText0After"/>
        <w:rPr>
          <w:b/>
        </w:rPr>
      </w:pPr>
      <w:r w:rsidRPr="00417459">
        <w:rPr>
          <w:b/>
        </w:rPr>
        <w:t>Prepared by:</w:t>
      </w:r>
    </w:p>
    <w:p w14:paraId="4970E32B" w14:textId="77777777" w:rsidR="00D43A50" w:rsidRPr="00417459" w:rsidRDefault="00EC1E35" w:rsidP="005A5EA7">
      <w:pPr>
        <w:pStyle w:val="BodyText0After"/>
      </w:pPr>
      <w:r w:rsidRPr="00417459">
        <w:t>Allan Rutter, Dan Middleton, and Nick Wood</w:t>
      </w:r>
    </w:p>
    <w:p w14:paraId="0AC7C2B0" w14:textId="77777777" w:rsidR="003B3B7A" w:rsidRPr="00417459" w:rsidRDefault="00EC1E35" w:rsidP="005A5EA7">
      <w:pPr>
        <w:pStyle w:val="BodyText0After"/>
      </w:pPr>
      <w:r w:rsidRPr="00417459">
        <w:t>Texas A&amp;M Transportation Institute</w:t>
      </w:r>
    </w:p>
    <w:p w14:paraId="2C849A27" w14:textId="77777777" w:rsidR="00D43A50" w:rsidRPr="00417459" w:rsidRDefault="00EC1E35" w:rsidP="005A5EA7">
      <w:pPr>
        <w:pStyle w:val="BodyText0After"/>
      </w:pPr>
      <w:r w:rsidRPr="00417459">
        <w:t>3135 TAMU</w:t>
      </w:r>
    </w:p>
    <w:p w14:paraId="761A9731" w14:textId="77777777" w:rsidR="00EC1E35" w:rsidRPr="00417459" w:rsidRDefault="00EC1E35" w:rsidP="005A5EA7">
      <w:pPr>
        <w:pStyle w:val="BodyText0After"/>
      </w:pPr>
      <w:r w:rsidRPr="00417459">
        <w:t>College Station, TX 77843-3135</w:t>
      </w:r>
    </w:p>
    <w:p w14:paraId="75272883" w14:textId="77777777" w:rsidR="00D43A50" w:rsidRPr="00417459" w:rsidRDefault="00D43A50" w:rsidP="005A5EA7">
      <w:pPr>
        <w:pStyle w:val="BodyText0After"/>
      </w:pPr>
    </w:p>
    <w:p w14:paraId="7A4A1136" w14:textId="77777777" w:rsidR="00D43A50" w:rsidRPr="00417459" w:rsidRDefault="00D43A50" w:rsidP="005A5EA7">
      <w:pPr>
        <w:pStyle w:val="BodyText0After"/>
      </w:pPr>
    </w:p>
    <w:p w14:paraId="06834CEA" w14:textId="77777777" w:rsidR="00D43A50" w:rsidRPr="00417459" w:rsidRDefault="003B3B7A" w:rsidP="005A5EA7">
      <w:pPr>
        <w:pStyle w:val="BodyText0After"/>
        <w:rPr>
          <w:b/>
        </w:rPr>
      </w:pPr>
      <w:r w:rsidRPr="00417459">
        <w:rPr>
          <w:b/>
        </w:rPr>
        <w:t>Published by</w:t>
      </w:r>
      <w:r w:rsidR="00D43A50" w:rsidRPr="00417459">
        <w:rPr>
          <w:b/>
        </w:rPr>
        <w:t>:</w:t>
      </w:r>
    </w:p>
    <w:p w14:paraId="762A7011" w14:textId="77777777" w:rsidR="00D43A50" w:rsidRPr="00417459" w:rsidRDefault="00D43A50" w:rsidP="005A5EA7">
      <w:pPr>
        <w:pStyle w:val="BodyText0After"/>
      </w:pPr>
      <w:r w:rsidRPr="00417459">
        <w:t>Arizona Department of Transportation</w:t>
      </w:r>
    </w:p>
    <w:p w14:paraId="551A2BD1" w14:textId="77777777" w:rsidR="00D43A50" w:rsidRPr="00417459" w:rsidRDefault="00D43A50" w:rsidP="005A5EA7">
      <w:pPr>
        <w:pStyle w:val="BodyText0After"/>
      </w:pPr>
      <w:r w:rsidRPr="00417459">
        <w:t>206 South 17th Avenue</w:t>
      </w:r>
    </w:p>
    <w:p w14:paraId="680FE3A4" w14:textId="77777777" w:rsidR="00D43A50" w:rsidRPr="00417459" w:rsidRDefault="00D43A50" w:rsidP="005A5EA7">
      <w:pPr>
        <w:pStyle w:val="BodyText0After"/>
      </w:pPr>
      <w:r w:rsidRPr="00417459">
        <w:t>Phoenix, Arizona 85007</w:t>
      </w:r>
    </w:p>
    <w:p w14:paraId="449CE7F0" w14:textId="77777777" w:rsidR="00D43A50" w:rsidRPr="00417459" w:rsidRDefault="00D43A50" w:rsidP="005A5EA7">
      <w:pPr>
        <w:pStyle w:val="BodyText0After"/>
      </w:pPr>
      <w:r w:rsidRPr="00417459">
        <w:t xml:space="preserve">In cooperation with </w:t>
      </w:r>
    </w:p>
    <w:p w14:paraId="527AC877" w14:textId="77777777" w:rsidR="00D43A50" w:rsidRPr="00417459" w:rsidRDefault="00D43A50" w:rsidP="005A5EA7">
      <w:pPr>
        <w:pStyle w:val="BodyText0After"/>
      </w:pPr>
      <w:r w:rsidRPr="00417459">
        <w:t>U.S. Department of Transportation</w:t>
      </w:r>
    </w:p>
    <w:p w14:paraId="4B6954BF" w14:textId="77777777" w:rsidR="00D43A50" w:rsidRPr="00417459" w:rsidRDefault="00D43A50" w:rsidP="005A5EA7">
      <w:pPr>
        <w:pStyle w:val="BodyText0After"/>
      </w:pPr>
      <w:r w:rsidRPr="00417459">
        <w:t>Federal Highway Administration</w:t>
      </w:r>
    </w:p>
    <w:p w14:paraId="22E50339" w14:textId="77777777" w:rsidR="00083E1F" w:rsidRPr="00417459" w:rsidRDefault="00083E1F" w:rsidP="00EC3029">
      <w:pPr>
        <w:spacing w:line="276" w:lineRule="auto"/>
        <w:rPr>
          <w:rFonts w:ascii="Calibri" w:hAnsi="Calibri"/>
          <w:color w:val="000000"/>
          <w:sz w:val="22"/>
          <w:szCs w:val="22"/>
        </w:rPr>
        <w:sectPr w:rsidR="00083E1F" w:rsidRPr="00417459" w:rsidSect="00EC3029">
          <w:endnotePr>
            <w:numFmt w:val="decimal"/>
          </w:endnotePr>
          <w:pgSz w:w="12240" w:h="15840" w:code="1"/>
          <w:pgMar w:top="1440" w:right="1440" w:bottom="1440" w:left="1440" w:header="720" w:footer="720" w:gutter="0"/>
          <w:cols w:space="720"/>
          <w:vAlign w:val="center"/>
          <w:docGrid w:linePitch="272"/>
        </w:sectPr>
      </w:pPr>
    </w:p>
    <w:p w14:paraId="46B96165" w14:textId="77777777" w:rsidR="00EC3029" w:rsidRPr="00417459" w:rsidRDefault="00EC3029" w:rsidP="00EC3029">
      <w:pPr>
        <w:spacing w:line="276" w:lineRule="auto"/>
        <w:rPr>
          <w:rFonts w:ascii="Calibri" w:hAnsi="Calibri"/>
          <w:color w:val="000000"/>
          <w:sz w:val="22"/>
          <w:szCs w:val="22"/>
        </w:rPr>
      </w:pPr>
      <w:r w:rsidRPr="00417459">
        <w:rPr>
          <w:rFonts w:ascii="Calibri" w:hAnsi="Calibri"/>
          <w:color w:val="000000"/>
          <w:sz w:val="22"/>
          <w:szCs w:val="22"/>
        </w:rPr>
        <w:lastRenderedPageBreak/>
        <w:t>This report was funded in part through grants from the Federal Highway Administration, U.S. Department of Transportation. The contents of this report reflect the views of the authors, who are responsible for the facts and the accuracy of the data, and for the use or adaptation of previously published material, presented herein. The contents do not necessarily reflect the official views or policies of the Arizona Department of Transportation or the Federal Highway Administration, U.S. Department of Transportation. This report does not constitute a standard, specification, or regulation. Trade or manufacturers’ names that may appear herein are cited only because they are considered essential to the objectives of the report. The U.S. government and the State of Arizona do not endorse products or manufacturers.</w:t>
      </w:r>
    </w:p>
    <w:p w14:paraId="50DA48AA" w14:textId="77777777" w:rsidR="00DF3436" w:rsidRPr="00417459" w:rsidRDefault="00DF3436" w:rsidP="00EC3029">
      <w:pPr>
        <w:spacing w:line="276" w:lineRule="auto"/>
        <w:rPr>
          <w:rFonts w:ascii="Times New Roman" w:hAnsi="Times New Roman"/>
          <w:sz w:val="22"/>
          <w:szCs w:val="22"/>
        </w:rPr>
      </w:pPr>
    </w:p>
    <w:p w14:paraId="61228DF4" w14:textId="77777777" w:rsidR="00D43A50" w:rsidRPr="00417459" w:rsidRDefault="00D43A50" w:rsidP="00DF3436">
      <w:pPr>
        <w:rPr>
          <w:rFonts w:ascii="Times New Roman" w:hAnsi="Times New Roman"/>
          <w:sz w:val="24"/>
          <w:szCs w:val="24"/>
        </w:rPr>
        <w:sectPr w:rsidR="00D43A50" w:rsidRPr="00417459" w:rsidSect="00083E1F">
          <w:endnotePr>
            <w:numFmt w:val="decimal"/>
          </w:endnotePr>
          <w:pgSz w:w="12240" w:h="15840" w:code="1"/>
          <w:pgMar w:top="1440" w:right="1440" w:bottom="1440" w:left="1440" w:header="720" w:footer="720" w:gutter="0"/>
          <w:cols w:space="720"/>
          <w:docGrid w:linePitch="272"/>
        </w:sectPr>
      </w:pPr>
    </w:p>
    <w:p w14:paraId="05ACAE93" w14:textId="77777777" w:rsidR="000A71DA" w:rsidRPr="00417459" w:rsidRDefault="000A71DA" w:rsidP="00176EDC">
      <w:pPr>
        <w:spacing w:after="200"/>
        <w:jc w:val="center"/>
        <w:rPr>
          <w:rFonts w:ascii="Arial" w:hAnsi="Arial" w:cs="Arial"/>
        </w:rPr>
      </w:pPr>
      <w:commentRangeStart w:id="0"/>
      <w:r w:rsidRPr="00417459">
        <w:rPr>
          <w:rFonts w:ascii="Arial" w:hAnsi="Arial" w:cs="Arial"/>
          <w:b/>
        </w:rPr>
        <w:lastRenderedPageBreak/>
        <w:t>Technical Report Documentation Page</w:t>
      </w:r>
      <w:commentRangeEnd w:id="0"/>
      <w:r w:rsidR="00D30B5B">
        <w:rPr>
          <w:rStyle w:val="CommentReference"/>
          <w:rFonts w:ascii="Calibri" w:eastAsia="Calibri" w:hAnsi="Calibri"/>
          <w:lang w:val="x-none" w:eastAsia="x-none"/>
        </w:rPr>
        <w:commentReference w:id="0"/>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3"/>
        <w:gridCol w:w="1022"/>
        <w:gridCol w:w="1325"/>
        <w:gridCol w:w="1613"/>
        <w:gridCol w:w="385"/>
        <w:gridCol w:w="1260"/>
        <w:gridCol w:w="2250"/>
      </w:tblGrid>
      <w:tr w:rsidR="000A71DA" w:rsidRPr="00417459" w14:paraId="1969061F" w14:textId="77777777" w:rsidTr="00E53C81">
        <w:trPr>
          <w:cantSplit/>
          <w:jc w:val="center"/>
        </w:trPr>
        <w:tc>
          <w:tcPr>
            <w:tcW w:w="3355" w:type="dxa"/>
            <w:gridSpan w:val="2"/>
          </w:tcPr>
          <w:p w14:paraId="4CB1E437" w14:textId="77777777" w:rsidR="000A71DA" w:rsidRPr="00417459" w:rsidRDefault="000A71DA" w:rsidP="00CF4DFB">
            <w:pPr>
              <w:ind w:left="288" w:hanging="288"/>
              <w:rPr>
                <w:rFonts w:ascii="Helv" w:hAnsi="Helv"/>
              </w:rPr>
            </w:pPr>
            <w:r w:rsidRPr="00417459">
              <w:rPr>
                <w:rFonts w:ascii="Helv" w:hAnsi="Helv"/>
                <w:sz w:val="16"/>
              </w:rPr>
              <w:t>1. Report No.</w:t>
            </w:r>
            <w:r w:rsidRPr="00417459">
              <w:rPr>
                <w:rFonts w:ascii="Helv" w:hAnsi="Helv"/>
              </w:rPr>
              <w:br/>
            </w:r>
            <w:r w:rsidR="00FF1D08" w:rsidRPr="00417459">
              <w:rPr>
                <w:rFonts w:ascii="Calibri" w:hAnsi="Calibri"/>
                <w:sz w:val="22"/>
              </w:rPr>
              <w:t>FHWA-AZ-</w:t>
            </w:r>
            <w:r w:rsidR="00CF4DFB" w:rsidRPr="00417459">
              <w:rPr>
                <w:rFonts w:ascii="Calibri" w:hAnsi="Calibri"/>
                <w:sz w:val="22"/>
              </w:rPr>
              <w:t>17</w:t>
            </w:r>
            <w:r w:rsidR="00FF1D08" w:rsidRPr="00417459">
              <w:rPr>
                <w:rFonts w:ascii="Calibri" w:hAnsi="Calibri"/>
                <w:sz w:val="22"/>
              </w:rPr>
              <w:t>-</w:t>
            </w:r>
            <w:r w:rsidR="003B3B7A" w:rsidRPr="00417459">
              <w:rPr>
                <w:rFonts w:ascii="Calibri" w:hAnsi="Calibri"/>
                <w:sz w:val="22"/>
                <w:highlight w:val="yellow"/>
              </w:rPr>
              <w:t>###</w:t>
            </w:r>
          </w:p>
        </w:tc>
        <w:tc>
          <w:tcPr>
            <w:tcW w:w="3323" w:type="dxa"/>
            <w:gridSpan w:val="3"/>
          </w:tcPr>
          <w:p w14:paraId="3CC3E303" w14:textId="48608F14" w:rsidR="000A71DA" w:rsidRPr="00417459" w:rsidRDefault="000A71DA" w:rsidP="00B015A9">
            <w:pPr>
              <w:ind w:left="288" w:hanging="288"/>
              <w:rPr>
                <w:rFonts w:ascii="Helv" w:hAnsi="Helv"/>
              </w:rPr>
            </w:pPr>
            <w:r w:rsidRPr="00417459">
              <w:rPr>
                <w:rFonts w:ascii="Helv" w:hAnsi="Helv"/>
                <w:sz w:val="16"/>
              </w:rPr>
              <w:t>2. Government Accession No.</w:t>
            </w:r>
            <w:r w:rsidRPr="00417459">
              <w:rPr>
                <w:rFonts w:ascii="Helv" w:hAnsi="Helv"/>
              </w:rPr>
              <w:br/>
            </w:r>
          </w:p>
        </w:tc>
        <w:tc>
          <w:tcPr>
            <w:tcW w:w="3510" w:type="dxa"/>
            <w:gridSpan w:val="2"/>
          </w:tcPr>
          <w:p w14:paraId="19F65008" w14:textId="74D5AA44" w:rsidR="000A71DA" w:rsidRPr="00417459" w:rsidRDefault="000A71DA" w:rsidP="00E53C81">
            <w:pPr>
              <w:ind w:left="288" w:hanging="288"/>
              <w:rPr>
                <w:rFonts w:ascii="Helv" w:hAnsi="Helv"/>
              </w:rPr>
            </w:pPr>
            <w:r w:rsidRPr="00417459">
              <w:rPr>
                <w:rFonts w:ascii="Helv" w:hAnsi="Helv"/>
                <w:sz w:val="16"/>
              </w:rPr>
              <w:t>3. Recipient's Catalog No.</w:t>
            </w:r>
            <w:r w:rsidRPr="00417459">
              <w:rPr>
                <w:rFonts w:ascii="Helv" w:hAnsi="Helv"/>
              </w:rPr>
              <w:br/>
            </w:r>
          </w:p>
        </w:tc>
      </w:tr>
      <w:tr w:rsidR="000A71DA" w:rsidRPr="00417459" w14:paraId="3516662C" w14:textId="77777777" w:rsidTr="00E53C81">
        <w:trPr>
          <w:cantSplit/>
          <w:jc w:val="center"/>
        </w:trPr>
        <w:tc>
          <w:tcPr>
            <w:tcW w:w="6678" w:type="dxa"/>
            <w:gridSpan w:val="5"/>
          </w:tcPr>
          <w:p w14:paraId="6D1C841D" w14:textId="77777777" w:rsidR="000A71DA" w:rsidRPr="00417459" w:rsidRDefault="000A71DA" w:rsidP="005C06D6">
            <w:pPr>
              <w:ind w:left="288" w:hanging="288"/>
              <w:rPr>
                <w:rFonts w:ascii="Helv" w:hAnsi="Helv"/>
              </w:rPr>
            </w:pPr>
            <w:r w:rsidRPr="00417459">
              <w:rPr>
                <w:rFonts w:ascii="Helv" w:hAnsi="Helv"/>
                <w:sz w:val="16"/>
              </w:rPr>
              <w:t>4. Title and Subtitle</w:t>
            </w:r>
          </w:p>
        </w:tc>
        <w:tc>
          <w:tcPr>
            <w:tcW w:w="3510" w:type="dxa"/>
            <w:gridSpan w:val="2"/>
          </w:tcPr>
          <w:p w14:paraId="7A0536DB" w14:textId="6E1EA791" w:rsidR="000A71DA" w:rsidRPr="00417459" w:rsidRDefault="000A71DA" w:rsidP="00D30B5B">
            <w:pPr>
              <w:ind w:left="288" w:hanging="288"/>
              <w:rPr>
                <w:rFonts w:ascii="Helv" w:hAnsi="Helv"/>
              </w:rPr>
            </w:pPr>
            <w:r w:rsidRPr="00417459">
              <w:rPr>
                <w:rFonts w:ascii="Helv" w:hAnsi="Helv"/>
                <w:sz w:val="16"/>
              </w:rPr>
              <w:t>5. Report Date</w:t>
            </w:r>
            <w:r w:rsidRPr="00417459">
              <w:rPr>
                <w:rFonts w:ascii="Helv" w:hAnsi="Helv"/>
              </w:rPr>
              <w:br/>
            </w:r>
          </w:p>
        </w:tc>
      </w:tr>
      <w:tr w:rsidR="000A71DA" w:rsidRPr="00417459" w14:paraId="4A3E03E0" w14:textId="77777777" w:rsidTr="00E53C81">
        <w:trPr>
          <w:cantSplit/>
          <w:jc w:val="center"/>
        </w:trPr>
        <w:tc>
          <w:tcPr>
            <w:tcW w:w="6678" w:type="dxa"/>
            <w:gridSpan w:val="5"/>
          </w:tcPr>
          <w:p w14:paraId="234031D9" w14:textId="77777777" w:rsidR="000A71DA" w:rsidRPr="00417459" w:rsidRDefault="000A71DA" w:rsidP="00D30B5B">
            <w:pPr>
              <w:ind w:left="288"/>
              <w:rPr>
                <w:rFonts w:ascii="Calibri" w:hAnsi="Calibri"/>
              </w:rPr>
            </w:pPr>
          </w:p>
        </w:tc>
        <w:tc>
          <w:tcPr>
            <w:tcW w:w="3510" w:type="dxa"/>
            <w:gridSpan w:val="2"/>
          </w:tcPr>
          <w:p w14:paraId="70C51258" w14:textId="77777777" w:rsidR="000A71DA" w:rsidRPr="00417459" w:rsidRDefault="000A71DA">
            <w:pPr>
              <w:ind w:left="288" w:hanging="288"/>
              <w:rPr>
                <w:rFonts w:ascii="Calibri" w:hAnsi="Calibri"/>
              </w:rPr>
            </w:pPr>
            <w:r w:rsidRPr="00417459">
              <w:rPr>
                <w:rFonts w:ascii="Helv" w:hAnsi="Helv"/>
                <w:sz w:val="16"/>
              </w:rPr>
              <w:t>6. Performing Organization Code</w:t>
            </w:r>
            <w:r w:rsidR="00490C08" w:rsidRPr="00417459">
              <w:rPr>
                <w:rFonts w:ascii="Helv" w:hAnsi="Helv"/>
              </w:rPr>
              <w:br/>
            </w:r>
          </w:p>
          <w:p w14:paraId="535DA2DE" w14:textId="77777777" w:rsidR="000A71DA" w:rsidRPr="00417459" w:rsidRDefault="000A71DA">
            <w:pPr>
              <w:ind w:left="288" w:hanging="288"/>
              <w:rPr>
                <w:rFonts w:ascii="Helv" w:hAnsi="Helv"/>
              </w:rPr>
            </w:pPr>
          </w:p>
        </w:tc>
      </w:tr>
      <w:tr w:rsidR="000A71DA" w:rsidRPr="00417459" w14:paraId="39E48682" w14:textId="77777777" w:rsidTr="00E53C81">
        <w:trPr>
          <w:cantSplit/>
          <w:jc w:val="center"/>
        </w:trPr>
        <w:tc>
          <w:tcPr>
            <w:tcW w:w="6678" w:type="dxa"/>
            <w:gridSpan w:val="5"/>
          </w:tcPr>
          <w:p w14:paraId="4827916D" w14:textId="290F6355" w:rsidR="00EC1E35" w:rsidRPr="00417459" w:rsidRDefault="000A71DA" w:rsidP="00246B2F">
            <w:pPr>
              <w:ind w:left="288" w:hanging="288"/>
              <w:rPr>
                <w:rFonts w:ascii="Calibri" w:hAnsi="Calibri"/>
                <w:sz w:val="22"/>
              </w:rPr>
            </w:pPr>
            <w:r w:rsidRPr="00417459">
              <w:rPr>
                <w:rFonts w:ascii="Helv" w:hAnsi="Helv"/>
                <w:sz w:val="16"/>
              </w:rPr>
              <w:t>7. Author</w:t>
            </w:r>
            <w:r w:rsidRPr="00417459">
              <w:rPr>
                <w:rFonts w:ascii="Helv" w:hAnsi="Helv"/>
              </w:rPr>
              <w:br/>
            </w:r>
          </w:p>
          <w:p w14:paraId="3102CF67" w14:textId="77777777" w:rsidR="000A71DA" w:rsidRPr="00417459" w:rsidRDefault="000A71DA" w:rsidP="00EC1E35">
            <w:pPr>
              <w:ind w:left="288" w:hanging="288"/>
              <w:rPr>
                <w:rFonts w:ascii="Helv" w:hAnsi="Helv"/>
              </w:rPr>
            </w:pPr>
          </w:p>
        </w:tc>
        <w:tc>
          <w:tcPr>
            <w:tcW w:w="3510" w:type="dxa"/>
            <w:gridSpan w:val="2"/>
          </w:tcPr>
          <w:p w14:paraId="53DB5CDC" w14:textId="77777777" w:rsidR="000A71DA" w:rsidRPr="00417459" w:rsidRDefault="000A71DA">
            <w:pPr>
              <w:ind w:left="288" w:hanging="288"/>
              <w:rPr>
                <w:rFonts w:ascii="Helv" w:hAnsi="Helv"/>
              </w:rPr>
            </w:pPr>
            <w:r w:rsidRPr="00417459">
              <w:rPr>
                <w:rFonts w:ascii="Helv" w:hAnsi="Helv"/>
                <w:sz w:val="16"/>
              </w:rPr>
              <w:t>8. Performing Organization Report No.</w:t>
            </w:r>
            <w:r w:rsidRPr="00417459">
              <w:rPr>
                <w:rFonts w:ascii="Helv" w:hAnsi="Helv"/>
              </w:rPr>
              <w:br/>
            </w:r>
          </w:p>
          <w:p w14:paraId="218657D7" w14:textId="77777777" w:rsidR="000A71DA" w:rsidRPr="00417459" w:rsidRDefault="000A71DA">
            <w:pPr>
              <w:ind w:left="288" w:hanging="288"/>
              <w:rPr>
                <w:rFonts w:ascii="Helv" w:hAnsi="Helv"/>
              </w:rPr>
            </w:pPr>
          </w:p>
        </w:tc>
      </w:tr>
      <w:tr w:rsidR="00246B2F" w:rsidRPr="00417459" w14:paraId="2CD17CA5" w14:textId="77777777" w:rsidTr="00E53C81">
        <w:trPr>
          <w:cantSplit/>
          <w:jc w:val="center"/>
        </w:trPr>
        <w:tc>
          <w:tcPr>
            <w:tcW w:w="6678" w:type="dxa"/>
            <w:gridSpan w:val="5"/>
            <w:vMerge w:val="restart"/>
          </w:tcPr>
          <w:p w14:paraId="0F08F3EF" w14:textId="77777777" w:rsidR="00246B2F" w:rsidRPr="00417459" w:rsidRDefault="00246B2F">
            <w:pPr>
              <w:rPr>
                <w:rFonts w:ascii="Helv" w:hAnsi="Helv"/>
              </w:rPr>
            </w:pPr>
            <w:r w:rsidRPr="00417459">
              <w:rPr>
                <w:rFonts w:ascii="Helv" w:hAnsi="Helv"/>
                <w:sz w:val="16"/>
              </w:rPr>
              <w:t>9. Performing Organization Name and Address</w:t>
            </w:r>
          </w:p>
          <w:p w14:paraId="648B49F9" w14:textId="4E627EE2" w:rsidR="00246B2F" w:rsidRPr="00417459" w:rsidRDefault="00246B2F" w:rsidP="00DF3436">
            <w:pPr>
              <w:ind w:left="288"/>
              <w:rPr>
                <w:rFonts w:ascii="Helv" w:hAnsi="Helv"/>
              </w:rPr>
            </w:pPr>
          </w:p>
        </w:tc>
        <w:tc>
          <w:tcPr>
            <w:tcW w:w="3510" w:type="dxa"/>
            <w:gridSpan w:val="2"/>
          </w:tcPr>
          <w:p w14:paraId="4EA1B60A" w14:textId="77777777" w:rsidR="00246B2F" w:rsidRPr="00417459" w:rsidRDefault="00246B2F">
            <w:pPr>
              <w:ind w:left="288" w:hanging="288"/>
              <w:rPr>
                <w:rFonts w:ascii="Helv" w:hAnsi="Helv"/>
              </w:rPr>
            </w:pPr>
            <w:r w:rsidRPr="00417459">
              <w:rPr>
                <w:rFonts w:ascii="Helv" w:hAnsi="Helv"/>
                <w:sz w:val="16"/>
              </w:rPr>
              <w:t>10. Work Unit No.</w:t>
            </w:r>
            <w:r w:rsidRPr="00417459">
              <w:rPr>
                <w:rFonts w:ascii="Helv" w:hAnsi="Helv"/>
              </w:rPr>
              <w:br/>
            </w:r>
          </w:p>
        </w:tc>
      </w:tr>
      <w:tr w:rsidR="00246B2F" w:rsidRPr="00417459" w14:paraId="4B6853AF" w14:textId="77777777" w:rsidTr="00E53C81">
        <w:trPr>
          <w:cantSplit/>
          <w:jc w:val="center"/>
        </w:trPr>
        <w:tc>
          <w:tcPr>
            <w:tcW w:w="6678" w:type="dxa"/>
            <w:gridSpan w:val="5"/>
            <w:vMerge/>
          </w:tcPr>
          <w:p w14:paraId="7BA785B4" w14:textId="77777777" w:rsidR="00246B2F" w:rsidRPr="00417459" w:rsidRDefault="00246B2F" w:rsidP="00FB092D">
            <w:pPr>
              <w:rPr>
                <w:rFonts w:ascii="Helv" w:hAnsi="Helv"/>
              </w:rPr>
            </w:pPr>
          </w:p>
        </w:tc>
        <w:tc>
          <w:tcPr>
            <w:tcW w:w="3510" w:type="dxa"/>
            <w:gridSpan w:val="2"/>
          </w:tcPr>
          <w:p w14:paraId="64C13A55" w14:textId="77777777" w:rsidR="00246B2F" w:rsidRPr="00417459" w:rsidRDefault="00246B2F">
            <w:pPr>
              <w:ind w:left="288" w:hanging="288"/>
              <w:rPr>
                <w:rFonts w:ascii="Helv" w:hAnsi="Helv"/>
              </w:rPr>
            </w:pPr>
            <w:r w:rsidRPr="00417459">
              <w:rPr>
                <w:rFonts w:ascii="Helv" w:hAnsi="Helv"/>
                <w:sz w:val="16"/>
              </w:rPr>
              <w:t>11. Contract or Grant No.</w:t>
            </w:r>
            <w:r w:rsidRPr="00417459">
              <w:rPr>
                <w:rFonts w:ascii="Helv" w:hAnsi="Helv"/>
              </w:rPr>
              <w:br/>
            </w:r>
            <w:r w:rsidRPr="00417459">
              <w:rPr>
                <w:rFonts w:ascii="Calibri" w:hAnsi="Calibri"/>
                <w:sz w:val="22"/>
                <w:highlight w:val="yellow"/>
              </w:rPr>
              <w:t>[[</w:t>
            </w:r>
            <w:r w:rsidR="00CF4DFB" w:rsidRPr="00417459">
              <w:rPr>
                <w:rFonts w:ascii="Calibri" w:hAnsi="Calibri"/>
                <w:sz w:val="22"/>
                <w:highlight w:val="yellow"/>
              </w:rPr>
              <w:t>s</w:t>
            </w:r>
            <w:r w:rsidRPr="00417459">
              <w:rPr>
                <w:rFonts w:ascii="Calibri" w:hAnsi="Calibri"/>
                <w:sz w:val="22"/>
                <w:highlight w:val="yellow"/>
              </w:rPr>
              <w:t>ee guidelines]]</w:t>
            </w:r>
          </w:p>
          <w:p w14:paraId="63E7B71A" w14:textId="77777777" w:rsidR="00246B2F" w:rsidRPr="00417459" w:rsidRDefault="00246B2F">
            <w:pPr>
              <w:ind w:left="288" w:hanging="288"/>
              <w:rPr>
                <w:rFonts w:ascii="Helv" w:hAnsi="Helv"/>
              </w:rPr>
            </w:pPr>
          </w:p>
        </w:tc>
      </w:tr>
      <w:tr w:rsidR="00246B2F" w:rsidRPr="00417459" w14:paraId="2C7C7576" w14:textId="77777777" w:rsidTr="00E53C81">
        <w:trPr>
          <w:cantSplit/>
          <w:jc w:val="center"/>
        </w:trPr>
        <w:tc>
          <w:tcPr>
            <w:tcW w:w="6678" w:type="dxa"/>
            <w:gridSpan w:val="5"/>
            <w:vMerge w:val="restart"/>
          </w:tcPr>
          <w:p w14:paraId="7C5F4859" w14:textId="77777777" w:rsidR="00246B2F" w:rsidRPr="00417459" w:rsidRDefault="00246B2F" w:rsidP="00DF3436">
            <w:pPr>
              <w:ind w:left="288" w:hanging="288"/>
              <w:rPr>
                <w:rFonts w:ascii="Helv" w:hAnsi="Helv"/>
              </w:rPr>
            </w:pPr>
            <w:r w:rsidRPr="00417459">
              <w:rPr>
                <w:rFonts w:ascii="Helv" w:hAnsi="Helv"/>
                <w:sz w:val="16"/>
              </w:rPr>
              <w:t>12. Sponsoring Agency Name and Address</w:t>
            </w:r>
            <w:r w:rsidRPr="00417459">
              <w:rPr>
                <w:rFonts w:ascii="Helv" w:hAnsi="Helv"/>
              </w:rPr>
              <w:br/>
            </w:r>
            <w:r w:rsidRPr="00417459">
              <w:rPr>
                <w:rFonts w:ascii="Calibri" w:hAnsi="Calibri"/>
                <w:sz w:val="22"/>
              </w:rPr>
              <w:t>Arizona Department of Transportation</w:t>
            </w:r>
            <w:r w:rsidRPr="00417459">
              <w:rPr>
                <w:rFonts w:ascii="Calibri" w:hAnsi="Calibri"/>
                <w:sz w:val="22"/>
              </w:rPr>
              <w:br/>
              <w:t>206 S. 17th Avenue</w:t>
            </w:r>
            <w:r w:rsidRPr="00417459">
              <w:rPr>
                <w:rFonts w:ascii="Calibri" w:hAnsi="Calibri"/>
                <w:sz w:val="22"/>
              </w:rPr>
              <w:br/>
              <w:t>Phoenix, AZ 85007</w:t>
            </w:r>
          </w:p>
        </w:tc>
        <w:tc>
          <w:tcPr>
            <w:tcW w:w="3510" w:type="dxa"/>
            <w:gridSpan w:val="2"/>
          </w:tcPr>
          <w:p w14:paraId="6E676E1F" w14:textId="77777777" w:rsidR="00246B2F" w:rsidRPr="00417459" w:rsidRDefault="00246B2F">
            <w:pPr>
              <w:ind w:left="288" w:hanging="288"/>
              <w:rPr>
                <w:rFonts w:ascii="Helv" w:hAnsi="Helv"/>
              </w:rPr>
            </w:pPr>
            <w:r w:rsidRPr="00417459">
              <w:rPr>
                <w:rFonts w:ascii="Helv" w:hAnsi="Helv"/>
                <w:sz w:val="16"/>
              </w:rPr>
              <w:t>13.Type of Report &amp; Period Covered</w:t>
            </w:r>
            <w:r w:rsidRPr="00417459">
              <w:rPr>
                <w:rFonts w:ascii="Helv" w:hAnsi="Helv"/>
              </w:rPr>
              <w:br/>
            </w:r>
            <w:r w:rsidRPr="00417459">
              <w:rPr>
                <w:rFonts w:ascii="Calibri" w:hAnsi="Calibri"/>
                <w:sz w:val="22"/>
              </w:rPr>
              <w:t>FINAL (</w:t>
            </w:r>
            <w:r w:rsidRPr="00417459">
              <w:rPr>
                <w:rFonts w:ascii="Calibri" w:hAnsi="Calibri"/>
                <w:sz w:val="22"/>
                <w:highlight w:val="yellow"/>
              </w:rPr>
              <w:t>[[project period]]</w:t>
            </w:r>
            <w:r w:rsidR="00CF4DFB" w:rsidRPr="00417459">
              <w:rPr>
                <w:rFonts w:ascii="Calibri" w:hAnsi="Calibri"/>
                <w:sz w:val="22"/>
              </w:rPr>
              <w:t>)</w:t>
            </w:r>
          </w:p>
          <w:p w14:paraId="10F89BC4" w14:textId="77777777" w:rsidR="00246B2F" w:rsidRPr="00417459" w:rsidRDefault="00246B2F">
            <w:pPr>
              <w:ind w:left="288" w:hanging="288"/>
              <w:rPr>
                <w:rFonts w:ascii="Helv" w:hAnsi="Helv"/>
              </w:rPr>
            </w:pPr>
          </w:p>
        </w:tc>
      </w:tr>
      <w:tr w:rsidR="00246B2F" w:rsidRPr="00417459" w14:paraId="7207C987" w14:textId="77777777" w:rsidTr="00E53C81">
        <w:trPr>
          <w:cantSplit/>
          <w:jc w:val="center"/>
        </w:trPr>
        <w:tc>
          <w:tcPr>
            <w:tcW w:w="6678" w:type="dxa"/>
            <w:gridSpan w:val="5"/>
            <w:vMerge/>
          </w:tcPr>
          <w:p w14:paraId="3DB2FFBE" w14:textId="77777777" w:rsidR="00246B2F" w:rsidRPr="00417459" w:rsidRDefault="00246B2F" w:rsidP="00BA7C91">
            <w:pPr>
              <w:rPr>
                <w:rFonts w:ascii="Calibri" w:hAnsi="Calibri"/>
              </w:rPr>
            </w:pPr>
          </w:p>
        </w:tc>
        <w:tc>
          <w:tcPr>
            <w:tcW w:w="3510" w:type="dxa"/>
            <w:gridSpan w:val="2"/>
          </w:tcPr>
          <w:p w14:paraId="1709E7A1" w14:textId="77777777" w:rsidR="00246B2F" w:rsidRPr="00417459" w:rsidRDefault="00246B2F">
            <w:pPr>
              <w:ind w:left="288" w:hanging="288"/>
              <w:rPr>
                <w:rFonts w:ascii="Helv" w:hAnsi="Helv"/>
              </w:rPr>
            </w:pPr>
            <w:r w:rsidRPr="00417459">
              <w:rPr>
                <w:rFonts w:ascii="Helv" w:hAnsi="Helv"/>
                <w:sz w:val="16"/>
              </w:rPr>
              <w:t>14. Sponsoring Agency Code</w:t>
            </w:r>
            <w:r w:rsidRPr="00417459">
              <w:rPr>
                <w:rFonts w:ascii="Helv" w:hAnsi="Helv"/>
              </w:rPr>
              <w:br/>
            </w:r>
          </w:p>
        </w:tc>
      </w:tr>
      <w:tr w:rsidR="000A71DA" w:rsidRPr="00417459" w14:paraId="6824FAE2" w14:textId="77777777" w:rsidTr="00E53C81">
        <w:trPr>
          <w:cantSplit/>
          <w:trHeight w:val="525"/>
          <w:jc w:val="center"/>
        </w:trPr>
        <w:tc>
          <w:tcPr>
            <w:tcW w:w="10188" w:type="dxa"/>
            <w:gridSpan w:val="7"/>
          </w:tcPr>
          <w:p w14:paraId="2FCB292B" w14:textId="77777777" w:rsidR="000A71DA" w:rsidRPr="00417459" w:rsidRDefault="000A71DA">
            <w:pPr>
              <w:rPr>
                <w:rFonts w:ascii="Helv" w:hAnsi="Helv"/>
              </w:rPr>
            </w:pPr>
            <w:r w:rsidRPr="00417459">
              <w:rPr>
                <w:rFonts w:ascii="Helv" w:hAnsi="Helv"/>
                <w:sz w:val="16"/>
              </w:rPr>
              <w:t>15. Supplementary Notes</w:t>
            </w:r>
          </w:p>
          <w:p w14:paraId="1FF72A78" w14:textId="77777777" w:rsidR="000A71DA" w:rsidRPr="00417459" w:rsidRDefault="000A71DA" w:rsidP="00CF4DFB">
            <w:pPr>
              <w:ind w:firstLine="288"/>
              <w:rPr>
                <w:rFonts w:ascii="Helv" w:hAnsi="Helv"/>
              </w:rPr>
            </w:pPr>
            <w:r w:rsidRPr="00417459">
              <w:rPr>
                <w:rFonts w:ascii="Calibri" w:hAnsi="Calibri"/>
                <w:sz w:val="22"/>
              </w:rPr>
              <w:t>Prepared in cooperation with the U.S. Department of Transportation Federal Highway Administration</w:t>
            </w:r>
            <w:r w:rsidR="00246B2F" w:rsidRPr="00417459">
              <w:rPr>
                <w:rFonts w:ascii="Calibri" w:hAnsi="Calibri"/>
                <w:sz w:val="22"/>
              </w:rPr>
              <w:t>.</w:t>
            </w:r>
          </w:p>
        </w:tc>
      </w:tr>
      <w:tr w:rsidR="000A71DA" w:rsidRPr="00417459" w14:paraId="334677EB" w14:textId="77777777" w:rsidTr="00E53C81">
        <w:trPr>
          <w:cantSplit/>
          <w:jc w:val="center"/>
        </w:trPr>
        <w:tc>
          <w:tcPr>
            <w:tcW w:w="10188" w:type="dxa"/>
            <w:gridSpan w:val="7"/>
          </w:tcPr>
          <w:p w14:paraId="6DB9A044" w14:textId="77777777" w:rsidR="000A71DA" w:rsidRPr="00417459" w:rsidRDefault="000A71DA">
            <w:pPr>
              <w:rPr>
                <w:rFonts w:ascii="Helv" w:hAnsi="Helv"/>
              </w:rPr>
            </w:pPr>
            <w:r w:rsidRPr="00417459">
              <w:rPr>
                <w:rFonts w:ascii="Helv" w:hAnsi="Helv"/>
                <w:sz w:val="16"/>
              </w:rPr>
              <w:t>16. Abstract</w:t>
            </w:r>
          </w:p>
          <w:p w14:paraId="33AA9C99" w14:textId="33AA7720" w:rsidR="00DF3436" w:rsidRPr="00417459" w:rsidRDefault="00DF3436" w:rsidP="00E53C81">
            <w:pPr>
              <w:pStyle w:val="BodyText"/>
              <w:spacing w:after="0" w:line="240" w:lineRule="auto"/>
              <w:ind w:firstLine="331"/>
              <w:rPr>
                <w:lang w:val="en-US" w:eastAsia="en-US"/>
              </w:rPr>
            </w:pPr>
          </w:p>
        </w:tc>
      </w:tr>
      <w:tr w:rsidR="00D81425" w:rsidRPr="00417459" w14:paraId="30410281" w14:textId="77777777" w:rsidTr="00E96A77">
        <w:trPr>
          <w:cantSplit/>
          <w:jc w:val="center"/>
        </w:trPr>
        <w:tc>
          <w:tcPr>
            <w:tcW w:w="4680" w:type="dxa"/>
            <w:gridSpan w:val="3"/>
          </w:tcPr>
          <w:p w14:paraId="31734026" w14:textId="77777777" w:rsidR="00D81425" w:rsidRPr="00417459" w:rsidRDefault="00D81425">
            <w:pPr>
              <w:rPr>
                <w:rFonts w:ascii="Helv" w:hAnsi="Helv"/>
              </w:rPr>
            </w:pPr>
            <w:r w:rsidRPr="00417459">
              <w:rPr>
                <w:rFonts w:ascii="Helv" w:hAnsi="Helv"/>
                <w:sz w:val="16"/>
              </w:rPr>
              <w:t>17. Key Words</w:t>
            </w:r>
          </w:p>
          <w:p w14:paraId="2D70BA1D" w14:textId="2DA8C3FE" w:rsidR="00D81425" w:rsidRPr="00417459" w:rsidRDefault="00D81425" w:rsidP="006A67E8">
            <w:pPr>
              <w:rPr>
                <w:rFonts w:ascii="Helv" w:hAnsi="Helv"/>
              </w:rPr>
            </w:pPr>
          </w:p>
        </w:tc>
        <w:tc>
          <w:tcPr>
            <w:tcW w:w="3258" w:type="dxa"/>
            <w:gridSpan w:val="3"/>
          </w:tcPr>
          <w:p w14:paraId="58A0A8E0" w14:textId="77777777" w:rsidR="00D81425" w:rsidRPr="00417459" w:rsidRDefault="00D81425">
            <w:pPr>
              <w:rPr>
                <w:rFonts w:ascii="Helv" w:hAnsi="Helv"/>
              </w:rPr>
            </w:pPr>
            <w:r w:rsidRPr="00417459">
              <w:rPr>
                <w:rFonts w:ascii="Helv" w:hAnsi="Helv"/>
                <w:sz w:val="16"/>
              </w:rPr>
              <w:t>18. Distribution Statement</w:t>
            </w:r>
          </w:p>
          <w:p w14:paraId="267B7803" w14:textId="77777777" w:rsidR="00D81425" w:rsidRPr="00417459" w:rsidRDefault="00D81425">
            <w:pPr>
              <w:rPr>
                <w:rFonts w:ascii="Calibri" w:hAnsi="Calibri"/>
                <w:sz w:val="22"/>
              </w:rPr>
            </w:pPr>
            <w:r w:rsidRPr="00417459">
              <w:rPr>
                <w:rFonts w:ascii="Calibri" w:hAnsi="Calibri"/>
                <w:sz w:val="22"/>
              </w:rPr>
              <w:t xml:space="preserve">Document is available to the </w:t>
            </w:r>
          </w:p>
          <w:p w14:paraId="69B7CE60" w14:textId="77777777" w:rsidR="00D81425" w:rsidRPr="00417459" w:rsidRDefault="00D81425">
            <w:pPr>
              <w:rPr>
                <w:rFonts w:ascii="Calibri" w:hAnsi="Calibri"/>
                <w:sz w:val="22"/>
              </w:rPr>
            </w:pPr>
            <w:r w:rsidRPr="00417459">
              <w:rPr>
                <w:rFonts w:ascii="Calibri" w:hAnsi="Calibri"/>
                <w:sz w:val="22"/>
              </w:rPr>
              <w:t>U.S. public through the</w:t>
            </w:r>
          </w:p>
          <w:p w14:paraId="4B75170F" w14:textId="77777777" w:rsidR="00D81425" w:rsidRPr="00417459" w:rsidRDefault="00D81425">
            <w:pPr>
              <w:rPr>
                <w:rFonts w:ascii="Calibri" w:hAnsi="Calibri"/>
                <w:sz w:val="22"/>
              </w:rPr>
            </w:pPr>
            <w:r w:rsidRPr="00417459">
              <w:rPr>
                <w:rFonts w:ascii="Calibri" w:hAnsi="Calibri"/>
                <w:sz w:val="22"/>
              </w:rPr>
              <w:t>National Technical Information</w:t>
            </w:r>
          </w:p>
          <w:p w14:paraId="660280A6" w14:textId="77777777" w:rsidR="00D81425" w:rsidRPr="00417459" w:rsidRDefault="00D81425">
            <w:pPr>
              <w:rPr>
                <w:rFonts w:ascii="Calibri" w:hAnsi="Calibri"/>
                <w:sz w:val="22"/>
              </w:rPr>
            </w:pPr>
            <w:r w:rsidRPr="00417459">
              <w:rPr>
                <w:rFonts w:ascii="Calibri" w:hAnsi="Calibri"/>
                <w:sz w:val="22"/>
              </w:rPr>
              <w:t>Service, Springfield, Virginia</w:t>
            </w:r>
          </w:p>
          <w:p w14:paraId="090E5738" w14:textId="77777777" w:rsidR="00D81425" w:rsidRPr="00417459" w:rsidRDefault="00D81425">
            <w:pPr>
              <w:rPr>
                <w:rFonts w:ascii="Helv" w:hAnsi="Helv"/>
              </w:rPr>
            </w:pPr>
            <w:r w:rsidRPr="00417459">
              <w:rPr>
                <w:rFonts w:ascii="Calibri" w:hAnsi="Calibri"/>
                <w:sz w:val="22"/>
              </w:rPr>
              <w:t>22161.</w:t>
            </w:r>
          </w:p>
        </w:tc>
        <w:tc>
          <w:tcPr>
            <w:tcW w:w="2250" w:type="dxa"/>
            <w:vMerge w:val="restart"/>
          </w:tcPr>
          <w:p w14:paraId="0634BCF0" w14:textId="77777777" w:rsidR="00D81425" w:rsidRPr="00417459" w:rsidRDefault="00D81425">
            <w:pPr>
              <w:rPr>
                <w:rFonts w:ascii="Helv" w:hAnsi="Helv"/>
              </w:rPr>
            </w:pPr>
            <w:r w:rsidRPr="00417459">
              <w:rPr>
                <w:rFonts w:ascii="Helv" w:hAnsi="Helv"/>
                <w:sz w:val="16"/>
              </w:rPr>
              <w:t>23. Registrant's Seal</w:t>
            </w:r>
          </w:p>
        </w:tc>
      </w:tr>
      <w:tr w:rsidR="00D81425" w:rsidRPr="00417459" w14:paraId="2435CD9E" w14:textId="77777777" w:rsidTr="00E96A77">
        <w:trPr>
          <w:cantSplit/>
          <w:jc w:val="center"/>
        </w:trPr>
        <w:tc>
          <w:tcPr>
            <w:tcW w:w="2333" w:type="dxa"/>
          </w:tcPr>
          <w:p w14:paraId="4909D4FF" w14:textId="77777777" w:rsidR="00D81425" w:rsidRPr="00417459" w:rsidRDefault="00D81425">
            <w:pPr>
              <w:rPr>
                <w:rFonts w:ascii="Helv" w:hAnsi="Helv"/>
              </w:rPr>
            </w:pPr>
            <w:r w:rsidRPr="00417459">
              <w:rPr>
                <w:rFonts w:ascii="Helv" w:hAnsi="Helv"/>
                <w:sz w:val="16"/>
              </w:rPr>
              <w:t>19. Security Classification</w:t>
            </w:r>
          </w:p>
          <w:p w14:paraId="193D1514" w14:textId="77777777" w:rsidR="00D81425" w:rsidRPr="00417459" w:rsidRDefault="00D81425">
            <w:pPr>
              <w:ind w:left="432"/>
              <w:rPr>
                <w:rFonts w:ascii="Calibri" w:hAnsi="Calibri"/>
                <w:sz w:val="22"/>
              </w:rPr>
            </w:pPr>
            <w:r w:rsidRPr="00417459">
              <w:rPr>
                <w:rFonts w:ascii="Calibri" w:hAnsi="Calibri"/>
                <w:sz w:val="22"/>
              </w:rPr>
              <w:t>Unclassified</w:t>
            </w:r>
          </w:p>
          <w:p w14:paraId="575E5CF5" w14:textId="77777777" w:rsidR="00D81425" w:rsidRPr="00417459" w:rsidRDefault="00D81425">
            <w:pPr>
              <w:rPr>
                <w:rFonts w:ascii="Helv" w:hAnsi="Helv"/>
              </w:rPr>
            </w:pPr>
          </w:p>
        </w:tc>
        <w:tc>
          <w:tcPr>
            <w:tcW w:w="2347" w:type="dxa"/>
            <w:gridSpan w:val="2"/>
          </w:tcPr>
          <w:p w14:paraId="5A2101C9" w14:textId="77777777" w:rsidR="00D81425" w:rsidRPr="00417459" w:rsidRDefault="00D81425">
            <w:pPr>
              <w:rPr>
                <w:rFonts w:ascii="Helv" w:hAnsi="Helv"/>
              </w:rPr>
            </w:pPr>
            <w:r w:rsidRPr="00417459">
              <w:rPr>
                <w:rFonts w:ascii="Helv" w:hAnsi="Helv"/>
                <w:sz w:val="16"/>
              </w:rPr>
              <w:t>20. Security Classification</w:t>
            </w:r>
          </w:p>
          <w:p w14:paraId="3F4E739B" w14:textId="77777777" w:rsidR="00D81425" w:rsidRPr="00417459" w:rsidRDefault="00D81425">
            <w:pPr>
              <w:ind w:left="432"/>
              <w:rPr>
                <w:rFonts w:ascii="Calibri" w:hAnsi="Calibri"/>
                <w:sz w:val="22"/>
              </w:rPr>
            </w:pPr>
            <w:r w:rsidRPr="00417459">
              <w:rPr>
                <w:rFonts w:ascii="Calibri" w:hAnsi="Calibri"/>
                <w:sz w:val="22"/>
              </w:rPr>
              <w:t>Unclassified</w:t>
            </w:r>
          </w:p>
          <w:p w14:paraId="3FB5D740" w14:textId="77777777" w:rsidR="00D81425" w:rsidRPr="00417459" w:rsidRDefault="00D81425">
            <w:pPr>
              <w:rPr>
                <w:rFonts w:ascii="Helv" w:hAnsi="Helv"/>
              </w:rPr>
            </w:pPr>
          </w:p>
        </w:tc>
        <w:tc>
          <w:tcPr>
            <w:tcW w:w="1613" w:type="dxa"/>
          </w:tcPr>
          <w:p w14:paraId="3E0F9934" w14:textId="77777777" w:rsidR="00D81425" w:rsidRPr="00417459" w:rsidRDefault="00D81425">
            <w:pPr>
              <w:rPr>
                <w:rFonts w:ascii="Helv" w:hAnsi="Helv"/>
              </w:rPr>
            </w:pPr>
            <w:r w:rsidRPr="00417459">
              <w:rPr>
                <w:rFonts w:ascii="Helv" w:hAnsi="Helv"/>
                <w:sz w:val="16"/>
              </w:rPr>
              <w:t>21. No. of Pages</w:t>
            </w:r>
          </w:p>
          <w:p w14:paraId="77752964" w14:textId="4F7A1BDB" w:rsidR="00D81425" w:rsidRPr="00417459" w:rsidRDefault="00661246">
            <w:pPr>
              <w:ind w:left="432"/>
              <w:rPr>
                <w:rFonts w:ascii="Helv" w:hAnsi="Helv"/>
              </w:rPr>
            </w:pPr>
            <w:r>
              <w:rPr>
                <w:rFonts w:ascii="Helv" w:hAnsi="Helv"/>
              </w:rPr>
              <w:t>7</w:t>
            </w:r>
            <w:r w:rsidR="00C701FF">
              <w:rPr>
                <w:rFonts w:ascii="Helv" w:hAnsi="Helv"/>
              </w:rPr>
              <w:t>0</w:t>
            </w:r>
          </w:p>
          <w:p w14:paraId="64C1E8CC" w14:textId="77777777" w:rsidR="00D81425" w:rsidRPr="00417459" w:rsidRDefault="00D81425">
            <w:pPr>
              <w:rPr>
                <w:rFonts w:ascii="Helv" w:hAnsi="Helv"/>
              </w:rPr>
            </w:pPr>
          </w:p>
        </w:tc>
        <w:tc>
          <w:tcPr>
            <w:tcW w:w="1645" w:type="dxa"/>
            <w:gridSpan w:val="2"/>
          </w:tcPr>
          <w:p w14:paraId="7E0CC388" w14:textId="77777777" w:rsidR="00D81425" w:rsidRPr="00417459" w:rsidRDefault="00D81425">
            <w:pPr>
              <w:rPr>
                <w:rFonts w:ascii="Helv" w:hAnsi="Helv"/>
              </w:rPr>
            </w:pPr>
            <w:r w:rsidRPr="00417459">
              <w:rPr>
                <w:rFonts w:ascii="Helv" w:hAnsi="Helv"/>
                <w:sz w:val="16"/>
              </w:rPr>
              <w:t>22. Price</w:t>
            </w:r>
          </w:p>
          <w:p w14:paraId="4AB6280D" w14:textId="77777777" w:rsidR="00D81425" w:rsidRPr="00417459" w:rsidRDefault="00D81425">
            <w:pPr>
              <w:ind w:left="432"/>
              <w:rPr>
                <w:rFonts w:ascii="Helv" w:hAnsi="Helv"/>
              </w:rPr>
            </w:pPr>
          </w:p>
          <w:p w14:paraId="492B4713" w14:textId="77777777" w:rsidR="00D81425" w:rsidRPr="00417459" w:rsidRDefault="00D81425">
            <w:pPr>
              <w:rPr>
                <w:rFonts w:ascii="Helv" w:hAnsi="Helv"/>
              </w:rPr>
            </w:pPr>
          </w:p>
        </w:tc>
        <w:tc>
          <w:tcPr>
            <w:tcW w:w="2250" w:type="dxa"/>
            <w:vMerge/>
          </w:tcPr>
          <w:p w14:paraId="1C528144" w14:textId="77777777" w:rsidR="00D81425" w:rsidRPr="00417459" w:rsidRDefault="00D81425">
            <w:pPr>
              <w:rPr>
                <w:rFonts w:ascii="Helv" w:hAnsi="Helv"/>
              </w:rPr>
            </w:pPr>
          </w:p>
        </w:tc>
      </w:tr>
    </w:tbl>
    <w:p w14:paraId="0E8BF329" w14:textId="77777777" w:rsidR="00627631" w:rsidRPr="00417459" w:rsidRDefault="00627631" w:rsidP="009D689C"/>
    <w:p w14:paraId="29FC2EA8" w14:textId="77777777" w:rsidR="00627631" w:rsidRPr="00417459" w:rsidRDefault="00627631" w:rsidP="009D689C">
      <w:pPr>
        <w:sectPr w:rsidR="00627631" w:rsidRPr="00417459" w:rsidSect="002A4056">
          <w:headerReference w:type="default" r:id="rId10"/>
          <w:footerReference w:type="default" r:id="rId11"/>
          <w:endnotePr>
            <w:numFmt w:val="decimal"/>
          </w:endnotePr>
          <w:pgSz w:w="12240" w:h="15840"/>
          <w:pgMar w:top="720" w:right="720" w:bottom="720" w:left="720" w:header="720" w:footer="720" w:gutter="0"/>
          <w:pgNumType w:start="1"/>
          <w:cols w:space="720"/>
        </w:sectPr>
      </w:pPr>
    </w:p>
    <w:p w14:paraId="4A96B6CD" w14:textId="77777777" w:rsidR="002A4056" w:rsidRPr="00417459" w:rsidRDefault="00DF3436" w:rsidP="00DF3436">
      <w:pPr>
        <w:pStyle w:val="BodyText"/>
        <w:rPr>
          <w:lang w:val="en-US"/>
        </w:rPr>
        <w:sectPr w:rsidR="002A4056" w:rsidRPr="00417459" w:rsidSect="00DF3436">
          <w:footerReference w:type="default" r:id="rId12"/>
          <w:endnotePr>
            <w:numFmt w:val="decimal"/>
          </w:endnotePr>
          <w:pgSz w:w="12240" w:h="15840"/>
          <w:pgMar w:top="1440" w:right="1440" w:bottom="1440" w:left="1440" w:header="720" w:footer="720" w:gutter="0"/>
          <w:pgNumType w:fmt="lowerRoman" w:start="1"/>
          <w:cols w:space="720"/>
          <w:docGrid w:linePitch="272"/>
        </w:sectPr>
      </w:pPr>
      <w:r w:rsidRPr="00417459">
        <w:rPr>
          <w:highlight w:val="yellow"/>
          <w:lang w:val="en-US"/>
        </w:rPr>
        <w:lastRenderedPageBreak/>
        <w:t>[[</w:t>
      </w:r>
      <w:proofErr w:type="gramStart"/>
      <w:r w:rsidRPr="00417459">
        <w:rPr>
          <w:highlight w:val="yellow"/>
          <w:lang w:val="en-US"/>
        </w:rPr>
        <w:t>metric</w:t>
      </w:r>
      <w:proofErr w:type="gramEnd"/>
      <w:r w:rsidRPr="00417459">
        <w:rPr>
          <w:highlight w:val="yellow"/>
          <w:lang w:val="en-US"/>
        </w:rPr>
        <w:t xml:space="preserve"> conversion page will be inserted by editor at time of publication]]</w:t>
      </w:r>
    </w:p>
    <w:p w14:paraId="12EFB329" w14:textId="3E73B80C" w:rsidR="000A71DA" w:rsidRPr="00D30B5B" w:rsidRDefault="0037495C" w:rsidP="00D30B5B">
      <w:pPr>
        <w:pStyle w:val="Heading1notinTOC"/>
        <w:jc w:val="left"/>
        <w:rPr>
          <w:sz w:val="24"/>
          <w:lang w:val="en-US"/>
        </w:rPr>
      </w:pPr>
      <w:r w:rsidRPr="00D30B5B">
        <w:rPr>
          <w:sz w:val="24"/>
          <w:lang w:val="en-US"/>
        </w:rPr>
        <w:lastRenderedPageBreak/>
        <w:t>Content</w:t>
      </w:r>
    </w:p>
    <w:p w14:paraId="53C79D08" w14:textId="77777777" w:rsidR="00516F00" w:rsidRDefault="0004219E">
      <w:pPr>
        <w:pStyle w:val="TOC1"/>
        <w:rPr>
          <w:rFonts w:asciiTheme="minorHAnsi" w:eastAsiaTheme="minorEastAsia" w:hAnsiTheme="minorHAnsi" w:cstheme="minorBidi"/>
          <w:szCs w:val="22"/>
        </w:rPr>
      </w:pPr>
      <w:r w:rsidRPr="00417459">
        <w:rPr>
          <w:b/>
          <w:caps/>
          <w:noProof w:val="0"/>
        </w:rPr>
        <w:fldChar w:fldCharType="begin"/>
      </w:r>
      <w:r w:rsidRPr="00417459">
        <w:rPr>
          <w:b/>
          <w:caps/>
          <w:noProof w:val="0"/>
        </w:rPr>
        <w:instrText xml:space="preserve"> TOC \o "2-2" \t "Heading 1,1" </w:instrText>
      </w:r>
      <w:r w:rsidRPr="00417459">
        <w:rPr>
          <w:b/>
          <w:caps/>
          <w:noProof w:val="0"/>
        </w:rPr>
        <w:fldChar w:fldCharType="separate"/>
      </w:r>
      <w:r w:rsidR="00516F00" w:rsidRPr="001A009F">
        <w:t>Introduction</w:t>
      </w:r>
      <w:r w:rsidR="00516F00">
        <w:tab/>
      </w:r>
      <w:r w:rsidR="00516F00">
        <w:fldChar w:fldCharType="begin"/>
      </w:r>
      <w:r w:rsidR="00516F00">
        <w:instrText xml:space="preserve"> PAGEREF _Toc477519928 \h </w:instrText>
      </w:r>
      <w:r w:rsidR="00516F00">
        <w:fldChar w:fldCharType="separate"/>
      </w:r>
      <w:r w:rsidR="00516F00">
        <w:t>7</w:t>
      </w:r>
      <w:r w:rsidR="00516F00">
        <w:fldChar w:fldCharType="end"/>
      </w:r>
    </w:p>
    <w:p w14:paraId="2BE01599" w14:textId="77777777" w:rsidR="00516F00" w:rsidRDefault="00516F00">
      <w:pPr>
        <w:pStyle w:val="TOC2"/>
        <w:rPr>
          <w:rFonts w:asciiTheme="minorHAnsi" w:eastAsiaTheme="minorEastAsia" w:hAnsiTheme="minorHAnsi" w:cstheme="minorBidi"/>
          <w:szCs w:val="22"/>
        </w:rPr>
      </w:pPr>
      <w:r>
        <w:t>Background</w:t>
      </w:r>
      <w:r>
        <w:tab/>
      </w:r>
      <w:r>
        <w:fldChar w:fldCharType="begin"/>
      </w:r>
      <w:r>
        <w:instrText xml:space="preserve"> PAGEREF _Toc477519929 \h </w:instrText>
      </w:r>
      <w:r>
        <w:fldChar w:fldCharType="separate"/>
      </w:r>
      <w:r>
        <w:t>7</w:t>
      </w:r>
      <w:r>
        <w:fldChar w:fldCharType="end"/>
      </w:r>
    </w:p>
    <w:p w14:paraId="4EA95251" w14:textId="77777777" w:rsidR="00516F00" w:rsidRDefault="00516F00">
      <w:pPr>
        <w:pStyle w:val="TOC2"/>
        <w:rPr>
          <w:rFonts w:asciiTheme="minorHAnsi" w:eastAsiaTheme="minorEastAsia" w:hAnsiTheme="minorHAnsi" w:cstheme="minorBidi"/>
          <w:szCs w:val="22"/>
        </w:rPr>
      </w:pPr>
      <w:r>
        <w:t>Methodology</w:t>
      </w:r>
      <w:r>
        <w:tab/>
      </w:r>
      <w:r>
        <w:fldChar w:fldCharType="begin"/>
      </w:r>
      <w:r>
        <w:instrText xml:space="preserve"> PAGEREF _Toc477519930 \h </w:instrText>
      </w:r>
      <w:r>
        <w:fldChar w:fldCharType="separate"/>
      </w:r>
      <w:r>
        <w:t>7</w:t>
      </w:r>
      <w:r>
        <w:fldChar w:fldCharType="end"/>
      </w:r>
    </w:p>
    <w:p w14:paraId="50C7CF0F" w14:textId="77777777" w:rsidR="00516F00" w:rsidRDefault="00516F00">
      <w:pPr>
        <w:pStyle w:val="TOC2"/>
        <w:rPr>
          <w:rFonts w:asciiTheme="minorHAnsi" w:eastAsiaTheme="minorEastAsia" w:hAnsiTheme="minorHAnsi" w:cstheme="minorBidi"/>
          <w:szCs w:val="22"/>
        </w:rPr>
      </w:pPr>
      <w:r>
        <w:t>Contents</w:t>
      </w:r>
      <w:r>
        <w:tab/>
      </w:r>
      <w:r>
        <w:fldChar w:fldCharType="begin"/>
      </w:r>
      <w:r>
        <w:instrText xml:space="preserve"> PAGEREF _Toc477519931 \h </w:instrText>
      </w:r>
      <w:r>
        <w:fldChar w:fldCharType="separate"/>
      </w:r>
      <w:r>
        <w:t>7</w:t>
      </w:r>
      <w:r>
        <w:fldChar w:fldCharType="end"/>
      </w:r>
    </w:p>
    <w:p w14:paraId="1C5F3FED" w14:textId="77777777" w:rsidR="00516F00" w:rsidRDefault="00516F00">
      <w:pPr>
        <w:pStyle w:val="TOC1"/>
        <w:rPr>
          <w:rFonts w:asciiTheme="minorHAnsi" w:eastAsiaTheme="minorEastAsia" w:hAnsiTheme="minorHAnsi" w:cstheme="minorBidi"/>
          <w:szCs w:val="22"/>
        </w:rPr>
      </w:pPr>
      <w:r w:rsidRPr="001A009F">
        <w:t>Smart Roadside Initiative</w:t>
      </w:r>
      <w:r>
        <w:tab/>
      </w:r>
      <w:r>
        <w:fldChar w:fldCharType="begin"/>
      </w:r>
      <w:r>
        <w:instrText xml:space="preserve"> PAGEREF _Toc477519932 \h </w:instrText>
      </w:r>
      <w:r>
        <w:fldChar w:fldCharType="separate"/>
      </w:r>
      <w:r>
        <w:t>8</w:t>
      </w:r>
      <w:r>
        <w:fldChar w:fldCharType="end"/>
      </w:r>
    </w:p>
    <w:p w14:paraId="0D2439E6" w14:textId="77777777" w:rsidR="00516F00" w:rsidRDefault="00516F00">
      <w:pPr>
        <w:pStyle w:val="TOC2"/>
        <w:rPr>
          <w:rFonts w:asciiTheme="minorHAnsi" w:eastAsiaTheme="minorEastAsia" w:hAnsiTheme="minorHAnsi" w:cstheme="minorBidi"/>
          <w:szCs w:val="22"/>
        </w:rPr>
      </w:pPr>
      <w:r>
        <w:t>Introduction</w:t>
      </w:r>
      <w:r>
        <w:tab/>
      </w:r>
      <w:r>
        <w:fldChar w:fldCharType="begin"/>
      </w:r>
      <w:r>
        <w:instrText xml:space="preserve"> PAGEREF _Toc477519933 \h </w:instrText>
      </w:r>
      <w:r>
        <w:fldChar w:fldCharType="separate"/>
      </w:r>
      <w:r>
        <w:t>8</w:t>
      </w:r>
      <w:r>
        <w:fldChar w:fldCharType="end"/>
      </w:r>
    </w:p>
    <w:p w14:paraId="41CDD504" w14:textId="77777777" w:rsidR="00516F00" w:rsidRDefault="00516F00">
      <w:pPr>
        <w:pStyle w:val="TOC2"/>
        <w:rPr>
          <w:rFonts w:asciiTheme="minorHAnsi" w:eastAsiaTheme="minorEastAsia" w:hAnsiTheme="minorHAnsi" w:cstheme="minorBidi"/>
          <w:szCs w:val="22"/>
        </w:rPr>
      </w:pPr>
      <w:r>
        <w:t>Focus Areas</w:t>
      </w:r>
      <w:r>
        <w:tab/>
      </w:r>
      <w:r>
        <w:fldChar w:fldCharType="begin"/>
      </w:r>
      <w:r>
        <w:instrText xml:space="preserve"> PAGEREF _Toc477519934 \h </w:instrText>
      </w:r>
      <w:r>
        <w:fldChar w:fldCharType="separate"/>
      </w:r>
      <w:r>
        <w:t>8</w:t>
      </w:r>
      <w:r>
        <w:fldChar w:fldCharType="end"/>
      </w:r>
    </w:p>
    <w:p w14:paraId="1071D798" w14:textId="77777777" w:rsidR="00516F00" w:rsidRDefault="00516F00">
      <w:pPr>
        <w:pStyle w:val="TOC2"/>
        <w:rPr>
          <w:rFonts w:asciiTheme="minorHAnsi" w:eastAsiaTheme="minorEastAsia" w:hAnsiTheme="minorHAnsi" w:cstheme="minorBidi"/>
          <w:szCs w:val="22"/>
        </w:rPr>
      </w:pPr>
      <w:r>
        <w:t>Electronic Screening</w:t>
      </w:r>
      <w:r>
        <w:tab/>
      </w:r>
      <w:r>
        <w:fldChar w:fldCharType="begin"/>
      </w:r>
      <w:r>
        <w:instrText xml:space="preserve"> PAGEREF _Toc477519935 \h </w:instrText>
      </w:r>
      <w:r>
        <w:fldChar w:fldCharType="separate"/>
      </w:r>
      <w:r>
        <w:t>9</w:t>
      </w:r>
      <w:r>
        <w:fldChar w:fldCharType="end"/>
      </w:r>
    </w:p>
    <w:p w14:paraId="7A688D39" w14:textId="77777777" w:rsidR="00516F00" w:rsidRDefault="00516F00">
      <w:pPr>
        <w:pStyle w:val="TOC2"/>
        <w:rPr>
          <w:rFonts w:asciiTheme="minorHAnsi" w:eastAsiaTheme="minorEastAsia" w:hAnsiTheme="minorHAnsi" w:cstheme="minorBidi"/>
          <w:szCs w:val="22"/>
        </w:rPr>
      </w:pPr>
      <w:r>
        <w:t>Virtual Weigh Stations</w:t>
      </w:r>
      <w:r>
        <w:tab/>
      </w:r>
      <w:r>
        <w:fldChar w:fldCharType="begin"/>
      </w:r>
      <w:r>
        <w:instrText xml:space="preserve"> PAGEREF _Toc477519936 \h </w:instrText>
      </w:r>
      <w:r>
        <w:fldChar w:fldCharType="separate"/>
      </w:r>
      <w:r>
        <w:t>11</w:t>
      </w:r>
      <w:r>
        <w:fldChar w:fldCharType="end"/>
      </w:r>
    </w:p>
    <w:p w14:paraId="17FECDF4" w14:textId="77777777" w:rsidR="00516F00" w:rsidRDefault="00516F00">
      <w:pPr>
        <w:pStyle w:val="TOC2"/>
        <w:rPr>
          <w:rFonts w:asciiTheme="minorHAnsi" w:eastAsiaTheme="minorEastAsia" w:hAnsiTheme="minorHAnsi" w:cstheme="minorBidi"/>
          <w:szCs w:val="22"/>
        </w:rPr>
      </w:pPr>
      <w:r>
        <w:t>Wireless Roadside Inspections</w:t>
      </w:r>
      <w:r>
        <w:tab/>
      </w:r>
      <w:r>
        <w:fldChar w:fldCharType="begin"/>
      </w:r>
      <w:r>
        <w:instrText xml:space="preserve"> PAGEREF _Toc477519937 \h </w:instrText>
      </w:r>
      <w:r>
        <w:fldChar w:fldCharType="separate"/>
      </w:r>
      <w:r>
        <w:t>14</w:t>
      </w:r>
      <w:r>
        <w:fldChar w:fldCharType="end"/>
      </w:r>
    </w:p>
    <w:p w14:paraId="252FC210" w14:textId="77777777" w:rsidR="00516F00" w:rsidRDefault="00516F00">
      <w:pPr>
        <w:pStyle w:val="TOC2"/>
        <w:rPr>
          <w:rFonts w:asciiTheme="minorHAnsi" w:eastAsiaTheme="minorEastAsia" w:hAnsiTheme="minorHAnsi" w:cstheme="minorBidi"/>
          <w:szCs w:val="22"/>
        </w:rPr>
      </w:pPr>
      <w:r>
        <w:t>Truck Parking</w:t>
      </w:r>
      <w:r>
        <w:tab/>
      </w:r>
      <w:r>
        <w:fldChar w:fldCharType="begin"/>
      </w:r>
      <w:r>
        <w:instrText xml:space="preserve"> PAGEREF _Toc477519938 \h </w:instrText>
      </w:r>
      <w:r>
        <w:fldChar w:fldCharType="separate"/>
      </w:r>
      <w:r>
        <w:t>16</w:t>
      </w:r>
      <w:r>
        <w:fldChar w:fldCharType="end"/>
      </w:r>
    </w:p>
    <w:p w14:paraId="3434B109" w14:textId="77777777" w:rsidR="00516F00" w:rsidRDefault="00516F00">
      <w:pPr>
        <w:pStyle w:val="TOC2"/>
        <w:rPr>
          <w:rFonts w:asciiTheme="minorHAnsi" w:eastAsiaTheme="minorEastAsia" w:hAnsiTheme="minorHAnsi" w:cstheme="minorBidi"/>
          <w:szCs w:val="22"/>
        </w:rPr>
      </w:pPr>
      <w:r>
        <w:t>SRI Gap Analysis</w:t>
      </w:r>
      <w:r>
        <w:tab/>
      </w:r>
      <w:r>
        <w:fldChar w:fldCharType="begin"/>
      </w:r>
      <w:r>
        <w:instrText xml:space="preserve"> PAGEREF _Toc477519939 \h </w:instrText>
      </w:r>
      <w:r>
        <w:fldChar w:fldCharType="separate"/>
      </w:r>
      <w:r>
        <w:t>23</w:t>
      </w:r>
      <w:r>
        <w:fldChar w:fldCharType="end"/>
      </w:r>
    </w:p>
    <w:p w14:paraId="64787C36" w14:textId="77777777" w:rsidR="00516F00" w:rsidRDefault="00516F00">
      <w:pPr>
        <w:pStyle w:val="TOC1"/>
        <w:rPr>
          <w:rFonts w:asciiTheme="minorHAnsi" w:eastAsiaTheme="minorEastAsia" w:hAnsiTheme="minorHAnsi" w:cstheme="minorBidi"/>
          <w:szCs w:val="22"/>
        </w:rPr>
      </w:pPr>
      <w:r w:rsidRPr="001A009F">
        <w:t>Multimodal Freight Considerations</w:t>
      </w:r>
      <w:r>
        <w:tab/>
      </w:r>
      <w:r>
        <w:fldChar w:fldCharType="begin"/>
      </w:r>
      <w:r>
        <w:instrText xml:space="preserve"> PAGEREF _Toc477519940 \h </w:instrText>
      </w:r>
      <w:r>
        <w:fldChar w:fldCharType="separate"/>
      </w:r>
      <w:r>
        <w:t>27</w:t>
      </w:r>
      <w:r>
        <w:fldChar w:fldCharType="end"/>
      </w:r>
    </w:p>
    <w:p w14:paraId="7D420A91" w14:textId="77777777" w:rsidR="00516F00" w:rsidRDefault="00516F00">
      <w:pPr>
        <w:pStyle w:val="TOC2"/>
        <w:rPr>
          <w:rFonts w:asciiTheme="minorHAnsi" w:eastAsiaTheme="minorEastAsia" w:hAnsiTheme="minorHAnsi" w:cstheme="minorBidi"/>
          <w:szCs w:val="22"/>
        </w:rPr>
      </w:pPr>
      <w:r>
        <w:t>Introduction</w:t>
      </w:r>
      <w:r>
        <w:tab/>
      </w:r>
      <w:r>
        <w:fldChar w:fldCharType="begin"/>
      </w:r>
      <w:r>
        <w:instrText xml:space="preserve"> PAGEREF _Toc477519941 \h </w:instrText>
      </w:r>
      <w:r>
        <w:fldChar w:fldCharType="separate"/>
      </w:r>
      <w:r>
        <w:t>27</w:t>
      </w:r>
      <w:r>
        <w:fldChar w:fldCharType="end"/>
      </w:r>
    </w:p>
    <w:p w14:paraId="699C4C8B" w14:textId="77777777" w:rsidR="00516F00" w:rsidRDefault="00516F00">
      <w:pPr>
        <w:pStyle w:val="TOC2"/>
        <w:rPr>
          <w:rFonts w:asciiTheme="minorHAnsi" w:eastAsiaTheme="minorEastAsia" w:hAnsiTheme="minorHAnsi" w:cstheme="minorBidi"/>
          <w:szCs w:val="22"/>
        </w:rPr>
      </w:pPr>
      <w:r>
        <w:t>ITS M</w:t>
      </w:r>
      <w:r w:rsidRPr="001A009F">
        <w:t>ARAD</w:t>
      </w:r>
      <w:r>
        <w:t xml:space="preserve"> Program</w:t>
      </w:r>
      <w:r>
        <w:tab/>
      </w:r>
      <w:r>
        <w:fldChar w:fldCharType="begin"/>
      </w:r>
      <w:r>
        <w:instrText xml:space="preserve"> PAGEREF _Toc477519942 \h </w:instrText>
      </w:r>
      <w:r>
        <w:fldChar w:fldCharType="separate"/>
      </w:r>
      <w:r>
        <w:t>27</w:t>
      </w:r>
      <w:r>
        <w:fldChar w:fldCharType="end"/>
      </w:r>
    </w:p>
    <w:p w14:paraId="2C3151AE" w14:textId="77777777" w:rsidR="00516F00" w:rsidRDefault="00516F00">
      <w:pPr>
        <w:pStyle w:val="TOC2"/>
        <w:rPr>
          <w:rFonts w:asciiTheme="minorHAnsi" w:eastAsiaTheme="minorEastAsia" w:hAnsiTheme="minorHAnsi" w:cstheme="minorBidi"/>
          <w:szCs w:val="22"/>
        </w:rPr>
      </w:pPr>
      <w:r>
        <w:t>Relevant Multimodal Research</w:t>
      </w:r>
      <w:r>
        <w:tab/>
      </w:r>
      <w:r>
        <w:fldChar w:fldCharType="begin"/>
      </w:r>
      <w:r>
        <w:instrText xml:space="preserve"> PAGEREF _Toc477519943 \h </w:instrText>
      </w:r>
      <w:r>
        <w:fldChar w:fldCharType="separate"/>
      </w:r>
      <w:r>
        <w:t>27</w:t>
      </w:r>
      <w:r>
        <w:fldChar w:fldCharType="end"/>
      </w:r>
    </w:p>
    <w:p w14:paraId="7B174A3D" w14:textId="77777777" w:rsidR="00516F00" w:rsidRDefault="00516F00">
      <w:pPr>
        <w:pStyle w:val="TOC1"/>
        <w:rPr>
          <w:rFonts w:asciiTheme="minorHAnsi" w:eastAsiaTheme="minorEastAsia" w:hAnsiTheme="minorHAnsi" w:cstheme="minorBidi"/>
          <w:szCs w:val="22"/>
        </w:rPr>
      </w:pPr>
      <w:r w:rsidRPr="001A009F">
        <w:t>Lessons Learned from Other Initiatives</w:t>
      </w:r>
      <w:r>
        <w:tab/>
      </w:r>
      <w:r>
        <w:fldChar w:fldCharType="begin"/>
      </w:r>
      <w:r>
        <w:instrText xml:space="preserve"> PAGEREF _Toc477519944 \h </w:instrText>
      </w:r>
      <w:r>
        <w:fldChar w:fldCharType="separate"/>
      </w:r>
      <w:r>
        <w:t>37</w:t>
      </w:r>
      <w:r>
        <w:fldChar w:fldCharType="end"/>
      </w:r>
    </w:p>
    <w:p w14:paraId="4787F1AF" w14:textId="77777777" w:rsidR="00516F00" w:rsidRDefault="00516F00">
      <w:pPr>
        <w:pStyle w:val="TOC2"/>
        <w:rPr>
          <w:rFonts w:asciiTheme="minorHAnsi" w:eastAsiaTheme="minorEastAsia" w:hAnsiTheme="minorHAnsi" w:cstheme="minorBidi"/>
          <w:szCs w:val="22"/>
        </w:rPr>
      </w:pPr>
      <w:r>
        <w:t>Introduction</w:t>
      </w:r>
      <w:r>
        <w:tab/>
      </w:r>
      <w:r>
        <w:fldChar w:fldCharType="begin"/>
      </w:r>
      <w:r>
        <w:instrText xml:space="preserve"> PAGEREF _Toc477519945 \h </w:instrText>
      </w:r>
      <w:r>
        <w:fldChar w:fldCharType="separate"/>
      </w:r>
      <w:r>
        <w:t>37</w:t>
      </w:r>
      <w:r>
        <w:fldChar w:fldCharType="end"/>
      </w:r>
    </w:p>
    <w:p w14:paraId="454F933A" w14:textId="77777777" w:rsidR="00516F00" w:rsidRDefault="00516F00">
      <w:pPr>
        <w:pStyle w:val="TOC2"/>
        <w:rPr>
          <w:rFonts w:asciiTheme="minorHAnsi" w:eastAsiaTheme="minorEastAsia" w:hAnsiTheme="minorHAnsi" w:cstheme="minorBidi"/>
          <w:szCs w:val="22"/>
        </w:rPr>
      </w:pPr>
      <w:r>
        <w:t>Freight Advanced Traveler Information System</w:t>
      </w:r>
      <w:r>
        <w:tab/>
      </w:r>
      <w:r>
        <w:fldChar w:fldCharType="begin"/>
      </w:r>
      <w:r>
        <w:instrText xml:space="preserve"> PAGEREF _Toc477519946 \h </w:instrText>
      </w:r>
      <w:r>
        <w:fldChar w:fldCharType="separate"/>
      </w:r>
      <w:r>
        <w:t>37</w:t>
      </w:r>
      <w:r>
        <w:fldChar w:fldCharType="end"/>
      </w:r>
    </w:p>
    <w:p w14:paraId="18CFEAF2" w14:textId="77777777" w:rsidR="00516F00" w:rsidRDefault="00516F00">
      <w:pPr>
        <w:pStyle w:val="TOC2"/>
        <w:rPr>
          <w:rFonts w:asciiTheme="minorHAnsi" w:eastAsiaTheme="minorEastAsia" w:hAnsiTheme="minorHAnsi" w:cstheme="minorBidi"/>
          <w:szCs w:val="22"/>
        </w:rPr>
      </w:pPr>
      <w:r>
        <w:t>Freight</w:t>
      </w:r>
      <w:r w:rsidRPr="001A009F">
        <w:t xml:space="preserve"> </w:t>
      </w:r>
      <w:r>
        <w:t>CV Pilot</w:t>
      </w:r>
      <w:r>
        <w:tab/>
      </w:r>
      <w:r>
        <w:fldChar w:fldCharType="begin"/>
      </w:r>
      <w:r>
        <w:instrText xml:space="preserve"> PAGEREF _Toc477519947 \h </w:instrText>
      </w:r>
      <w:r>
        <w:fldChar w:fldCharType="separate"/>
      </w:r>
      <w:r>
        <w:t>38</w:t>
      </w:r>
      <w:r>
        <w:fldChar w:fldCharType="end"/>
      </w:r>
    </w:p>
    <w:p w14:paraId="7B74F557" w14:textId="77777777" w:rsidR="00516F00" w:rsidRDefault="00516F00">
      <w:pPr>
        <w:pStyle w:val="TOC2"/>
        <w:rPr>
          <w:rFonts w:asciiTheme="minorHAnsi" w:eastAsiaTheme="minorEastAsia" w:hAnsiTheme="minorHAnsi" w:cstheme="minorBidi"/>
          <w:szCs w:val="22"/>
        </w:rPr>
      </w:pPr>
      <w:r>
        <w:t>Freight Bottlenecks</w:t>
      </w:r>
      <w:r>
        <w:tab/>
      </w:r>
      <w:r>
        <w:fldChar w:fldCharType="begin"/>
      </w:r>
      <w:r>
        <w:instrText xml:space="preserve"> PAGEREF _Toc477519948 \h </w:instrText>
      </w:r>
      <w:r>
        <w:fldChar w:fldCharType="separate"/>
      </w:r>
      <w:r>
        <w:t>39</w:t>
      </w:r>
      <w:r>
        <w:fldChar w:fldCharType="end"/>
      </w:r>
    </w:p>
    <w:p w14:paraId="50F509FC" w14:textId="77777777" w:rsidR="00516F00" w:rsidRDefault="00516F00">
      <w:pPr>
        <w:pStyle w:val="TOC2"/>
        <w:rPr>
          <w:rFonts w:asciiTheme="minorHAnsi" w:eastAsiaTheme="minorEastAsia" w:hAnsiTheme="minorHAnsi" w:cstheme="minorBidi"/>
          <w:szCs w:val="22"/>
        </w:rPr>
      </w:pPr>
      <w:r>
        <w:t>Connected Vehicle Harmonization</w:t>
      </w:r>
      <w:r>
        <w:tab/>
      </w:r>
      <w:r>
        <w:fldChar w:fldCharType="begin"/>
      </w:r>
      <w:r>
        <w:instrText xml:space="preserve"> PAGEREF _Toc477519949 \h </w:instrText>
      </w:r>
      <w:r>
        <w:fldChar w:fldCharType="separate"/>
      </w:r>
      <w:r>
        <w:t>41</w:t>
      </w:r>
      <w:r>
        <w:fldChar w:fldCharType="end"/>
      </w:r>
    </w:p>
    <w:p w14:paraId="638CDA4B" w14:textId="77777777" w:rsidR="00516F00" w:rsidRDefault="00516F00">
      <w:pPr>
        <w:pStyle w:val="TOC1"/>
        <w:rPr>
          <w:rFonts w:asciiTheme="minorHAnsi" w:eastAsiaTheme="minorEastAsia" w:hAnsiTheme="minorHAnsi" w:cstheme="minorBidi"/>
          <w:szCs w:val="22"/>
        </w:rPr>
      </w:pPr>
      <w:r w:rsidRPr="001A009F">
        <w:t>Toolbox Applications</w:t>
      </w:r>
      <w:r>
        <w:tab/>
      </w:r>
      <w:r>
        <w:fldChar w:fldCharType="begin"/>
      </w:r>
      <w:r>
        <w:instrText xml:space="preserve"> PAGEREF _Toc477519950 \h </w:instrText>
      </w:r>
      <w:r>
        <w:fldChar w:fldCharType="separate"/>
      </w:r>
      <w:r>
        <w:t>47</w:t>
      </w:r>
      <w:r>
        <w:fldChar w:fldCharType="end"/>
      </w:r>
    </w:p>
    <w:p w14:paraId="2D9F4F9B" w14:textId="77777777" w:rsidR="00516F00" w:rsidRDefault="00516F00">
      <w:pPr>
        <w:pStyle w:val="TOC2"/>
        <w:rPr>
          <w:rFonts w:asciiTheme="minorHAnsi" w:eastAsiaTheme="minorEastAsia" w:hAnsiTheme="minorHAnsi" w:cstheme="minorBidi"/>
          <w:szCs w:val="22"/>
        </w:rPr>
      </w:pPr>
      <w:r>
        <w:t>Introduction</w:t>
      </w:r>
      <w:r>
        <w:tab/>
      </w:r>
      <w:r>
        <w:fldChar w:fldCharType="begin"/>
      </w:r>
      <w:r>
        <w:instrText xml:space="preserve"> PAGEREF _Toc477519951 \h </w:instrText>
      </w:r>
      <w:r>
        <w:fldChar w:fldCharType="separate"/>
      </w:r>
      <w:r>
        <w:t>47</w:t>
      </w:r>
      <w:r>
        <w:fldChar w:fldCharType="end"/>
      </w:r>
    </w:p>
    <w:p w14:paraId="53BDB769" w14:textId="77777777" w:rsidR="00516F00" w:rsidRDefault="00516F00">
      <w:pPr>
        <w:pStyle w:val="TOC2"/>
        <w:rPr>
          <w:rFonts w:asciiTheme="minorHAnsi" w:eastAsiaTheme="minorEastAsia" w:hAnsiTheme="minorHAnsi" w:cstheme="minorBidi"/>
          <w:szCs w:val="22"/>
        </w:rPr>
      </w:pPr>
      <w:r>
        <w:t>Toolbox for I-10</w:t>
      </w:r>
      <w:r>
        <w:tab/>
      </w:r>
      <w:r>
        <w:fldChar w:fldCharType="begin"/>
      </w:r>
      <w:r>
        <w:instrText xml:space="preserve"> PAGEREF _Toc477519952 \h </w:instrText>
      </w:r>
      <w:r>
        <w:fldChar w:fldCharType="separate"/>
      </w:r>
      <w:r>
        <w:t>47</w:t>
      </w:r>
      <w:r>
        <w:fldChar w:fldCharType="end"/>
      </w:r>
    </w:p>
    <w:p w14:paraId="303229A3" w14:textId="77777777" w:rsidR="00516F00" w:rsidRDefault="00516F00">
      <w:pPr>
        <w:pStyle w:val="TOC2"/>
        <w:rPr>
          <w:rFonts w:asciiTheme="minorHAnsi" w:eastAsiaTheme="minorEastAsia" w:hAnsiTheme="minorHAnsi" w:cstheme="minorBidi"/>
          <w:szCs w:val="22"/>
        </w:rPr>
      </w:pPr>
      <w:r>
        <w:t>CMV Needs</w:t>
      </w:r>
      <w:r>
        <w:tab/>
      </w:r>
      <w:r>
        <w:fldChar w:fldCharType="begin"/>
      </w:r>
      <w:r>
        <w:instrText xml:space="preserve"> PAGEREF _Toc477519953 \h </w:instrText>
      </w:r>
      <w:r>
        <w:fldChar w:fldCharType="separate"/>
      </w:r>
      <w:r>
        <w:t>47</w:t>
      </w:r>
      <w:r>
        <w:fldChar w:fldCharType="end"/>
      </w:r>
    </w:p>
    <w:p w14:paraId="0F741AAC" w14:textId="77777777" w:rsidR="00516F00" w:rsidRDefault="00516F00">
      <w:pPr>
        <w:pStyle w:val="TOC1"/>
        <w:rPr>
          <w:rFonts w:asciiTheme="minorHAnsi" w:eastAsiaTheme="minorEastAsia" w:hAnsiTheme="minorHAnsi" w:cstheme="minorBidi"/>
          <w:szCs w:val="22"/>
        </w:rPr>
      </w:pPr>
      <w:r w:rsidRPr="001A009F">
        <w:t>References</w:t>
      </w:r>
      <w:r>
        <w:tab/>
      </w:r>
      <w:r>
        <w:fldChar w:fldCharType="begin"/>
      </w:r>
      <w:r>
        <w:instrText xml:space="preserve"> PAGEREF _Toc477519954 \h </w:instrText>
      </w:r>
      <w:r>
        <w:fldChar w:fldCharType="separate"/>
      </w:r>
      <w:r>
        <w:t>53</w:t>
      </w:r>
      <w:r>
        <w:fldChar w:fldCharType="end"/>
      </w:r>
    </w:p>
    <w:p w14:paraId="0F3BBCD7" w14:textId="77777777" w:rsidR="0037495C" w:rsidRPr="00417459" w:rsidRDefault="0004219E" w:rsidP="00E53C81">
      <w:pPr>
        <w:pStyle w:val="Heading1notinTOC"/>
        <w:rPr>
          <w:lang w:val="en-US"/>
        </w:rPr>
      </w:pPr>
      <w:r w:rsidRPr="00417459">
        <w:rPr>
          <w:lang w:val="en-US" w:eastAsia="en-US"/>
        </w:rPr>
        <w:fldChar w:fldCharType="end"/>
      </w:r>
      <w:r w:rsidR="0037495C" w:rsidRPr="00417459">
        <w:rPr>
          <w:lang w:val="en-US"/>
        </w:rPr>
        <w:br w:type="page"/>
      </w:r>
      <w:r w:rsidR="0037495C" w:rsidRPr="00417459">
        <w:rPr>
          <w:lang w:val="en-US"/>
        </w:rPr>
        <w:lastRenderedPageBreak/>
        <w:t>List of Figures</w:t>
      </w:r>
    </w:p>
    <w:p w14:paraId="1FDAFD87" w14:textId="77777777" w:rsidR="002430EE" w:rsidRDefault="0004219E">
      <w:pPr>
        <w:pStyle w:val="TableofFigures"/>
        <w:rPr>
          <w:rFonts w:asciiTheme="minorHAnsi" w:eastAsiaTheme="minorEastAsia" w:hAnsiTheme="minorHAnsi" w:cstheme="minorBidi"/>
          <w:szCs w:val="22"/>
        </w:rPr>
      </w:pPr>
      <w:r w:rsidRPr="00417459">
        <w:rPr>
          <w:noProof w:val="0"/>
        </w:rPr>
        <w:fldChar w:fldCharType="begin"/>
      </w:r>
      <w:r w:rsidRPr="00417459">
        <w:rPr>
          <w:noProof w:val="0"/>
        </w:rPr>
        <w:instrText xml:space="preserve"> TOC \t "Caption" \c </w:instrText>
      </w:r>
      <w:r w:rsidRPr="00417459">
        <w:rPr>
          <w:noProof w:val="0"/>
        </w:rPr>
        <w:fldChar w:fldCharType="separate"/>
      </w:r>
      <w:r w:rsidR="002430EE">
        <w:t>Figure 1. Enforcement Rates as a Function of Transponder Penetration and WIM Threshold</w:t>
      </w:r>
      <w:r w:rsidR="002430EE">
        <w:tab/>
      </w:r>
      <w:r w:rsidR="002430EE">
        <w:fldChar w:fldCharType="begin"/>
      </w:r>
      <w:r w:rsidR="002430EE">
        <w:instrText xml:space="preserve"> PAGEREF _Toc476747963 \h </w:instrText>
      </w:r>
      <w:r w:rsidR="002430EE">
        <w:fldChar w:fldCharType="separate"/>
      </w:r>
      <w:r w:rsidR="00516F00">
        <w:t>10</w:t>
      </w:r>
      <w:r w:rsidR="002430EE">
        <w:fldChar w:fldCharType="end"/>
      </w:r>
    </w:p>
    <w:p w14:paraId="2F3CE3E2" w14:textId="77777777" w:rsidR="002430EE" w:rsidRDefault="002430EE">
      <w:pPr>
        <w:pStyle w:val="TableofFigures"/>
        <w:rPr>
          <w:rFonts w:asciiTheme="minorHAnsi" w:eastAsiaTheme="minorEastAsia" w:hAnsiTheme="minorHAnsi" w:cstheme="minorBidi"/>
          <w:szCs w:val="22"/>
        </w:rPr>
      </w:pPr>
      <w:r>
        <w:t>Figure 2. Percentage of Drivers Reporting Shortages of Safe Truck Parking by Region</w:t>
      </w:r>
      <w:r>
        <w:tab/>
      </w:r>
      <w:r>
        <w:fldChar w:fldCharType="begin"/>
      </w:r>
      <w:r>
        <w:instrText xml:space="preserve"> PAGEREF _Toc476747964 \h </w:instrText>
      </w:r>
      <w:r>
        <w:fldChar w:fldCharType="separate"/>
      </w:r>
      <w:r w:rsidR="00516F00">
        <w:t>18</w:t>
      </w:r>
      <w:r>
        <w:fldChar w:fldCharType="end"/>
      </w:r>
    </w:p>
    <w:p w14:paraId="4DFF25A6" w14:textId="77777777" w:rsidR="002430EE" w:rsidRDefault="002430EE">
      <w:pPr>
        <w:pStyle w:val="TableofFigures"/>
        <w:rPr>
          <w:rFonts w:asciiTheme="minorHAnsi" w:eastAsiaTheme="minorEastAsia" w:hAnsiTheme="minorHAnsi" w:cstheme="minorBidi"/>
          <w:szCs w:val="22"/>
        </w:rPr>
      </w:pPr>
      <w:r>
        <w:t>Figure 3. Top 15 Cited Interstates with Shortages by OOIDA/ATA Truck Drivers and Professionals</w:t>
      </w:r>
      <w:r>
        <w:tab/>
      </w:r>
      <w:r>
        <w:fldChar w:fldCharType="begin"/>
      </w:r>
      <w:r>
        <w:instrText xml:space="preserve"> PAGEREF _Toc476747965 \h </w:instrText>
      </w:r>
      <w:r>
        <w:fldChar w:fldCharType="separate"/>
      </w:r>
      <w:r w:rsidR="00516F00">
        <w:t>19</w:t>
      </w:r>
      <w:r>
        <w:fldChar w:fldCharType="end"/>
      </w:r>
    </w:p>
    <w:p w14:paraId="50543542" w14:textId="77777777" w:rsidR="002430EE" w:rsidRDefault="002430EE">
      <w:pPr>
        <w:pStyle w:val="TableofFigures"/>
        <w:rPr>
          <w:rFonts w:asciiTheme="minorHAnsi" w:eastAsiaTheme="minorEastAsia" w:hAnsiTheme="minorHAnsi" w:cstheme="minorBidi"/>
          <w:szCs w:val="22"/>
        </w:rPr>
      </w:pPr>
      <w:r>
        <w:t>Figure 4. Test Site Ingress—Technology Array</w:t>
      </w:r>
      <w:r>
        <w:tab/>
      </w:r>
      <w:r>
        <w:fldChar w:fldCharType="begin"/>
      </w:r>
      <w:r>
        <w:instrText xml:space="preserve"> PAGEREF _Toc476747966 \h </w:instrText>
      </w:r>
      <w:r>
        <w:fldChar w:fldCharType="separate"/>
      </w:r>
      <w:r w:rsidR="00516F00">
        <w:t>21</w:t>
      </w:r>
      <w:r>
        <w:fldChar w:fldCharType="end"/>
      </w:r>
    </w:p>
    <w:p w14:paraId="498C0AA7" w14:textId="77777777" w:rsidR="002430EE" w:rsidRDefault="002430EE">
      <w:pPr>
        <w:pStyle w:val="TableofFigures"/>
        <w:rPr>
          <w:rFonts w:asciiTheme="minorHAnsi" w:eastAsiaTheme="minorEastAsia" w:hAnsiTheme="minorHAnsi" w:cstheme="minorBidi"/>
          <w:szCs w:val="22"/>
        </w:rPr>
      </w:pPr>
      <w:r>
        <w:t>Figure 5. Error Rates for Each of Five Monitored Truck Parking Space</w:t>
      </w:r>
      <w:r>
        <w:tab/>
      </w:r>
      <w:r>
        <w:fldChar w:fldCharType="begin"/>
      </w:r>
      <w:r>
        <w:instrText xml:space="preserve"> PAGEREF _Toc476747967 \h </w:instrText>
      </w:r>
      <w:r>
        <w:fldChar w:fldCharType="separate"/>
      </w:r>
      <w:r w:rsidR="00516F00">
        <w:t>23</w:t>
      </w:r>
      <w:r>
        <w:fldChar w:fldCharType="end"/>
      </w:r>
    </w:p>
    <w:p w14:paraId="1C81952B" w14:textId="77777777" w:rsidR="002430EE" w:rsidRDefault="002430EE">
      <w:pPr>
        <w:pStyle w:val="TableofFigures"/>
        <w:rPr>
          <w:rFonts w:asciiTheme="minorHAnsi" w:eastAsiaTheme="minorEastAsia" w:hAnsiTheme="minorHAnsi" w:cstheme="minorBidi"/>
          <w:szCs w:val="22"/>
        </w:rPr>
      </w:pPr>
      <w:r>
        <w:t>Figure 6. Applications Considered for Improving Freight Reliability</w:t>
      </w:r>
      <w:r>
        <w:tab/>
      </w:r>
      <w:r>
        <w:fldChar w:fldCharType="begin"/>
      </w:r>
      <w:r>
        <w:instrText xml:space="preserve"> PAGEREF _Toc476747968 \h </w:instrText>
      </w:r>
      <w:r>
        <w:fldChar w:fldCharType="separate"/>
      </w:r>
      <w:r w:rsidR="00516F00">
        <w:t>39</w:t>
      </w:r>
      <w:r>
        <w:fldChar w:fldCharType="end"/>
      </w:r>
    </w:p>
    <w:p w14:paraId="324446B3" w14:textId="77777777" w:rsidR="002430EE" w:rsidRDefault="002430EE">
      <w:pPr>
        <w:pStyle w:val="TableofFigures"/>
        <w:rPr>
          <w:rFonts w:asciiTheme="minorHAnsi" w:eastAsiaTheme="minorEastAsia" w:hAnsiTheme="minorHAnsi" w:cstheme="minorBidi"/>
          <w:szCs w:val="22"/>
        </w:rPr>
      </w:pPr>
      <w:r>
        <w:t>Figure 7. Applications Considered for Improving CMV Safety</w:t>
      </w:r>
      <w:r>
        <w:tab/>
      </w:r>
      <w:r>
        <w:fldChar w:fldCharType="begin"/>
      </w:r>
      <w:r>
        <w:instrText xml:space="preserve"> PAGEREF _Toc476747969 \h </w:instrText>
      </w:r>
      <w:r>
        <w:fldChar w:fldCharType="separate"/>
      </w:r>
      <w:r w:rsidR="00516F00">
        <w:t>40</w:t>
      </w:r>
      <w:r>
        <w:fldChar w:fldCharType="end"/>
      </w:r>
    </w:p>
    <w:p w14:paraId="0058FDB9" w14:textId="77777777" w:rsidR="002430EE" w:rsidRDefault="002430EE">
      <w:pPr>
        <w:pStyle w:val="TableofFigures"/>
        <w:rPr>
          <w:rFonts w:asciiTheme="minorHAnsi" w:eastAsiaTheme="minorEastAsia" w:hAnsiTheme="minorHAnsi" w:cstheme="minorBidi"/>
          <w:szCs w:val="22"/>
        </w:rPr>
      </w:pPr>
      <w:r>
        <w:t>Figure 8. Schematic of Vehicle-to-Infrastructure Weather Data Collection</w:t>
      </w:r>
      <w:r>
        <w:tab/>
      </w:r>
      <w:r>
        <w:fldChar w:fldCharType="begin"/>
      </w:r>
      <w:r>
        <w:instrText xml:space="preserve"> PAGEREF _Toc476747970 \h </w:instrText>
      </w:r>
      <w:r>
        <w:fldChar w:fldCharType="separate"/>
      </w:r>
      <w:r w:rsidR="00516F00">
        <w:t>44</w:t>
      </w:r>
      <w:r>
        <w:fldChar w:fldCharType="end"/>
      </w:r>
    </w:p>
    <w:p w14:paraId="23BBAAC1" w14:textId="77777777" w:rsidR="0004219E" w:rsidRPr="00417459" w:rsidRDefault="0004219E" w:rsidP="00F872AE">
      <w:pPr>
        <w:pStyle w:val="BodyText"/>
        <w:rPr>
          <w:lang w:val="en-US"/>
        </w:rPr>
      </w:pPr>
      <w:r w:rsidRPr="00417459">
        <w:rPr>
          <w:lang w:val="en-US"/>
        </w:rPr>
        <w:fldChar w:fldCharType="end"/>
      </w:r>
    </w:p>
    <w:p w14:paraId="71926D0D" w14:textId="77777777" w:rsidR="0037495C" w:rsidRPr="00417459" w:rsidRDefault="0037495C" w:rsidP="006B42A7">
      <w:pPr>
        <w:pStyle w:val="Heading1notinTOC"/>
        <w:rPr>
          <w:lang w:val="en-US"/>
        </w:rPr>
      </w:pPr>
      <w:r w:rsidRPr="00417459">
        <w:rPr>
          <w:lang w:val="en-US"/>
        </w:rPr>
        <w:br w:type="page"/>
      </w:r>
      <w:r w:rsidRPr="00417459">
        <w:rPr>
          <w:lang w:val="en-US"/>
        </w:rPr>
        <w:lastRenderedPageBreak/>
        <w:t>List of Tables</w:t>
      </w:r>
    </w:p>
    <w:p w14:paraId="3F8CF486" w14:textId="77777777" w:rsidR="002430EE" w:rsidRDefault="0073367A">
      <w:pPr>
        <w:pStyle w:val="TableofFigures"/>
        <w:rPr>
          <w:rFonts w:asciiTheme="minorHAnsi" w:eastAsiaTheme="minorEastAsia" w:hAnsiTheme="minorHAnsi" w:cstheme="minorBidi"/>
          <w:szCs w:val="22"/>
        </w:rPr>
      </w:pPr>
      <w:r>
        <w:rPr>
          <w:noProof w:val="0"/>
        </w:rPr>
        <w:fldChar w:fldCharType="begin"/>
      </w:r>
      <w:r>
        <w:rPr>
          <w:noProof w:val="0"/>
        </w:rPr>
        <w:instrText xml:space="preserve"> TOC \t "Table caption,1" \c "Table" </w:instrText>
      </w:r>
      <w:r>
        <w:rPr>
          <w:noProof w:val="0"/>
        </w:rPr>
        <w:fldChar w:fldCharType="separate"/>
      </w:r>
      <w:r w:rsidR="002430EE">
        <w:t>Table 1. WRI Program Phases and Schedule</w:t>
      </w:r>
      <w:r w:rsidR="002430EE">
        <w:tab/>
      </w:r>
      <w:r w:rsidR="002430EE">
        <w:fldChar w:fldCharType="begin"/>
      </w:r>
      <w:r w:rsidR="002430EE">
        <w:instrText xml:space="preserve"> PAGEREF _Toc476747971 \h </w:instrText>
      </w:r>
      <w:r w:rsidR="002430EE">
        <w:fldChar w:fldCharType="separate"/>
      </w:r>
      <w:r w:rsidR="00516F00">
        <w:t>15</w:t>
      </w:r>
      <w:r w:rsidR="002430EE">
        <w:fldChar w:fldCharType="end"/>
      </w:r>
    </w:p>
    <w:p w14:paraId="1D8D7D17" w14:textId="77777777" w:rsidR="002430EE" w:rsidRDefault="002430EE">
      <w:pPr>
        <w:pStyle w:val="TableofFigures"/>
        <w:rPr>
          <w:rFonts w:asciiTheme="minorHAnsi" w:eastAsiaTheme="minorEastAsia" w:hAnsiTheme="minorHAnsi" w:cstheme="minorBidi"/>
          <w:szCs w:val="22"/>
        </w:rPr>
      </w:pPr>
      <w:r>
        <w:t>Table 2. Truck Parking Findings for I-10 States</w:t>
      </w:r>
      <w:r>
        <w:tab/>
      </w:r>
      <w:r>
        <w:fldChar w:fldCharType="begin"/>
      </w:r>
      <w:r>
        <w:instrText xml:space="preserve"> PAGEREF _Toc476747972 \h </w:instrText>
      </w:r>
      <w:r>
        <w:fldChar w:fldCharType="separate"/>
      </w:r>
      <w:r w:rsidR="00516F00">
        <w:t>17</w:t>
      </w:r>
      <w:r>
        <w:fldChar w:fldCharType="end"/>
      </w:r>
    </w:p>
    <w:p w14:paraId="5804AEF9" w14:textId="77777777" w:rsidR="002430EE" w:rsidRDefault="002430EE">
      <w:pPr>
        <w:pStyle w:val="TableofFigures"/>
        <w:rPr>
          <w:rFonts w:asciiTheme="minorHAnsi" w:eastAsiaTheme="minorEastAsia" w:hAnsiTheme="minorHAnsi" w:cstheme="minorBidi"/>
          <w:szCs w:val="22"/>
        </w:rPr>
      </w:pPr>
      <w:r>
        <w:t>Table 3. Current Data Sources for Freight Operations</w:t>
      </w:r>
      <w:r>
        <w:tab/>
      </w:r>
      <w:r>
        <w:fldChar w:fldCharType="begin"/>
      </w:r>
      <w:r>
        <w:instrText xml:space="preserve"> PAGEREF _Toc476747973 \h </w:instrText>
      </w:r>
      <w:r>
        <w:fldChar w:fldCharType="separate"/>
      </w:r>
      <w:r w:rsidR="00516F00">
        <w:t>45</w:t>
      </w:r>
      <w:r>
        <w:fldChar w:fldCharType="end"/>
      </w:r>
    </w:p>
    <w:p w14:paraId="665AEA71" w14:textId="19B39923" w:rsidR="0004219E" w:rsidRPr="00417459" w:rsidRDefault="0073367A" w:rsidP="0073367A">
      <w:pPr>
        <w:pStyle w:val="TableofFigures"/>
      </w:pPr>
      <w:r>
        <w:rPr>
          <w:noProof w:val="0"/>
        </w:rPr>
        <w:fldChar w:fldCharType="end"/>
      </w:r>
    </w:p>
    <w:p w14:paraId="48E0DD52" w14:textId="6FB550D5" w:rsidR="008912EB" w:rsidRPr="00417459" w:rsidRDefault="0037495C" w:rsidP="006B42A7">
      <w:pPr>
        <w:pStyle w:val="Heading1notinTOC"/>
        <w:rPr>
          <w:lang w:val="en-US"/>
        </w:rPr>
      </w:pPr>
      <w:bookmarkStart w:id="1" w:name="_GoBack"/>
      <w:bookmarkEnd w:id="1"/>
      <w:r w:rsidRPr="00417459">
        <w:rPr>
          <w:lang w:val="en-US"/>
        </w:rPr>
        <w:br w:type="page"/>
      </w:r>
      <w:r w:rsidRPr="00417459">
        <w:rPr>
          <w:lang w:val="en-US"/>
        </w:rPr>
        <w:lastRenderedPageBreak/>
        <w:t>List of Acronyms</w:t>
      </w:r>
    </w:p>
    <w:p w14:paraId="72B0E78F" w14:textId="3A65905F" w:rsidR="006472DF" w:rsidRPr="00417459" w:rsidRDefault="006472DF" w:rsidP="00E53C81">
      <w:pPr>
        <w:pStyle w:val="Body"/>
        <w:tabs>
          <w:tab w:val="clear" w:pos="360"/>
          <w:tab w:val="clear" w:pos="720"/>
          <w:tab w:val="left" w:leader="dot" w:pos="1170"/>
        </w:tabs>
        <w:spacing w:after="0"/>
      </w:pPr>
      <w:r w:rsidRPr="00417459">
        <w:t>ANSI</w:t>
      </w:r>
      <w:r w:rsidR="0012223B">
        <w:tab/>
      </w:r>
      <w:r w:rsidR="00032460">
        <w:t>American National Standards Institute</w:t>
      </w:r>
    </w:p>
    <w:p w14:paraId="07B03E8E" w14:textId="65606A3F" w:rsidR="006472DF" w:rsidRPr="00417459" w:rsidRDefault="006472DF" w:rsidP="00E53C81">
      <w:pPr>
        <w:pStyle w:val="Body"/>
        <w:tabs>
          <w:tab w:val="clear" w:pos="360"/>
          <w:tab w:val="clear" w:pos="720"/>
          <w:tab w:val="left" w:leader="dot" w:pos="1170"/>
        </w:tabs>
        <w:spacing w:after="0"/>
      </w:pPr>
      <w:r w:rsidRPr="00417459">
        <w:t>ATA</w:t>
      </w:r>
      <w:r w:rsidR="0012223B">
        <w:tab/>
      </w:r>
      <w:r w:rsidR="00032460">
        <w:t>American Trucking Associations</w:t>
      </w:r>
    </w:p>
    <w:p w14:paraId="0F5C8CC1" w14:textId="3ED8D5A5" w:rsidR="006472DF" w:rsidRPr="00417459" w:rsidRDefault="006472DF" w:rsidP="00E53C81">
      <w:pPr>
        <w:pStyle w:val="Body"/>
        <w:tabs>
          <w:tab w:val="clear" w:pos="360"/>
          <w:tab w:val="clear" w:pos="720"/>
          <w:tab w:val="left" w:leader="dot" w:pos="1170"/>
        </w:tabs>
        <w:spacing w:after="0"/>
      </w:pPr>
      <w:r w:rsidRPr="00417459">
        <w:t>ATRI</w:t>
      </w:r>
      <w:r w:rsidR="0012223B">
        <w:tab/>
      </w:r>
      <w:r w:rsidR="00032460">
        <w:t>American Transportation Research Institute</w:t>
      </w:r>
    </w:p>
    <w:p w14:paraId="6C90804F" w14:textId="1F88DDDB" w:rsidR="006472DF" w:rsidRPr="00417459" w:rsidRDefault="006472DF" w:rsidP="00E53C81">
      <w:pPr>
        <w:pStyle w:val="Body"/>
        <w:tabs>
          <w:tab w:val="clear" w:pos="360"/>
          <w:tab w:val="clear" w:pos="720"/>
          <w:tab w:val="left" w:leader="dot" w:pos="1170"/>
        </w:tabs>
        <w:spacing w:after="0"/>
      </w:pPr>
      <w:r w:rsidRPr="00417459">
        <w:t>CACC</w:t>
      </w:r>
      <w:r w:rsidR="0012223B">
        <w:tab/>
      </w:r>
      <w:r w:rsidR="009D1729">
        <w:t xml:space="preserve">Cooperative </w:t>
      </w:r>
      <w:r w:rsidR="00CE4F0C">
        <w:t>adaptive cruise control</w:t>
      </w:r>
    </w:p>
    <w:p w14:paraId="2F6996C6" w14:textId="2AE40CDD" w:rsidR="00366725" w:rsidRDefault="00366725" w:rsidP="00E53C81">
      <w:pPr>
        <w:pStyle w:val="Body"/>
        <w:tabs>
          <w:tab w:val="clear" w:pos="360"/>
          <w:tab w:val="clear" w:pos="720"/>
          <w:tab w:val="left" w:leader="dot" w:pos="1170"/>
        </w:tabs>
        <w:spacing w:after="0"/>
      </w:pPr>
      <w:r>
        <w:t>CAN</w:t>
      </w:r>
      <w:r>
        <w:tab/>
        <w:t>Controller</w:t>
      </w:r>
      <w:r w:rsidR="00CE4F0C">
        <w:t xml:space="preserve"> area network</w:t>
      </w:r>
    </w:p>
    <w:p w14:paraId="7E973960" w14:textId="60B3D5E6" w:rsidR="006472DF" w:rsidRPr="00417459" w:rsidRDefault="006472DF" w:rsidP="00E53C81">
      <w:pPr>
        <w:pStyle w:val="Body"/>
        <w:tabs>
          <w:tab w:val="clear" w:pos="360"/>
          <w:tab w:val="clear" w:pos="720"/>
          <w:tab w:val="left" w:leader="dot" w:pos="1170"/>
        </w:tabs>
        <w:spacing w:after="0"/>
      </w:pPr>
      <w:r w:rsidRPr="00417459">
        <w:t>C-ITS</w:t>
      </w:r>
      <w:r w:rsidR="0012223B">
        <w:tab/>
      </w:r>
      <w:r w:rsidR="00032460">
        <w:t>Co</w:t>
      </w:r>
      <w:r w:rsidR="00BE775E">
        <w:t>operative</w:t>
      </w:r>
      <w:r w:rsidR="00032460">
        <w:t xml:space="preserve"> </w:t>
      </w:r>
      <w:r w:rsidR="00CE4F0C">
        <w:t>intelligent transportation systems</w:t>
      </w:r>
    </w:p>
    <w:p w14:paraId="0A81209F" w14:textId="6E21D35C" w:rsidR="006472DF" w:rsidRPr="00417459" w:rsidRDefault="006472DF" w:rsidP="00E53C81">
      <w:pPr>
        <w:pStyle w:val="Body"/>
        <w:tabs>
          <w:tab w:val="clear" w:pos="360"/>
          <w:tab w:val="clear" w:pos="720"/>
          <w:tab w:val="left" w:leader="dot" w:pos="1170"/>
        </w:tabs>
        <w:spacing w:after="0"/>
      </w:pPr>
      <w:r w:rsidRPr="00417459">
        <w:t>CMV</w:t>
      </w:r>
      <w:r w:rsidR="0012223B">
        <w:tab/>
      </w:r>
      <w:r w:rsidR="00032460">
        <w:t>Commercial motor vehicle</w:t>
      </w:r>
    </w:p>
    <w:p w14:paraId="16CD3A46" w14:textId="22B66576" w:rsidR="006472DF" w:rsidRPr="00417459" w:rsidRDefault="006472DF" w:rsidP="00E53C81">
      <w:pPr>
        <w:pStyle w:val="Body"/>
        <w:tabs>
          <w:tab w:val="clear" w:pos="360"/>
          <w:tab w:val="clear" w:pos="720"/>
          <w:tab w:val="left" w:leader="dot" w:pos="1170"/>
        </w:tabs>
        <w:spacing w:after="0"/>
      </w:pPr>
      <w:proofErr w:type="spellStart"/>
      <w:r w:rsidRPr="00417459">
        <w:t>ConOps</w:t>
      </w:r>
      <w:proofErr w:type="spellEnd"/>
      <w:r w:rsidR="0012223B">
        <w:tab/>
      </w:r>
      <w:r w:rsidR="00032460">
        <w:t xml:space="preserve">Concept of </w:t>
      </w:r>
      <w:r w:rsidR="00CE4F0C">
        <w:t>operations</w:t>
      </w:r>
    </w:p>
    <w:p w14:paraId="14407500" w14:textId="4A5F2F37" w:rsidR="006472DF" w:rsidRPr="00417459" w:rsidRDefault="006472DF" w:rsidP="00E53C81">
      <w:pPr>
        <w:pStyle w:val="Body"/>
        <w:tabs>
          <w:tab w:val="clear" w:pos="360"/>
          <w:tab w:val="clear" w:pos="720"/>
          <w:tab w:val="left" w:leader="dot" w:pos="1170"/>
        </w:tabs>
        <w:spacing w:after="0"/>
      </w:pPr>
      <w:r w:rsidRPr="00417459">
        <w:t>COTS</w:t>
      </w:r>
      <w:r w:rsidR="0012223B">
        <w:tab/>
      </w:r>
      <w:r w:rsidR="00032460">
        <w:t>Commercial off-the-shelf</w:t>
      </w:r>
    </w:p>
    <w:p w14:paraId="07D53B4C" w14:textId="40A33888" w:rsidR="006472DF" w:rsidRPr="00417459" w:rsidRDefault="006472DF" w:rsidP="00E53C81">
      <w:pPr>
        <w:pStyle w:val="Body"/>
        <w:tabs>
          <w:tab w:val="clear" w:pos="360"/>
          <w:tab w:val="clear" w:pos="720"/>
          <w:tab w:val="left" w:leader="dot" w:pos="1170"/>
        </w:tabs>
        <w:spacing w:after="0"/>
      </w:pPr>
      <w:r w:rsidRPr="00417459">
        <w:t>C-TIP</w:t>
      </w:r>
      <w:r w:rsidR="0012223B">
        <w:tab/>
      </w:r>
      <w:r w:rsidR="00E810F9">
        <w:t>Cross-Town Improvement Project</w:t>
      </w:r>
    </w:p>
    <w:p w14:paraId="1A50923A" w14:textId="50BC944B" w:rsidR="006472DF" w:rsidRPr="00417459" w:rsidRDefault="006472DF" w:rsidP="00E53C81">
      <w:pPr>
        <w:pStyle w:val="Body"/>
        <w:tabs>
          <w:tab w:val="clear" w:pos="360"/>
          <w:tab w:val="clear" w:pos="720"/>
          <w:tab w:val="left" w:leader="dot" w:pos="1170"/>
        </w:tabs>
        <w:spacing w:after="0"/>
      </w:pPr>
      <w:r w:rsidRPr="00417459">
        <w:t>CV</w:t>
      </w:r>
      <w:r w:rsidR="0012223B">
        <w:tab/>
      </w:r>
      <w:r w:rsidR="00032460">
        <w:t xml:space="preserve">Connected </w:t>
      </w:r>
      <w:r w:rsidR="00CE4F0C">
        <w:t>vehicle</w:t>
      </w:r>
    </w:p>
    <w:p w14:paraId="200676B7" w14:textId="6D91E7BF" w:rsidR="006472DF" w:rsidRPr="00417459" w:rsidRDefault="006472DF" w:rsidP="00E53C81">
      <w:pPr>
        <w:pStyle w:val="Body"/>
        <w:tabs>
          <w:tab w:val="clear" w:pos="360"/>
          <w:tab w:val="clear" w:pos="720"/>
          <w:tab w:val="left" w:leader="dot" w:pos="1170"/>
        </w:tabs>
        <w:spacing w:after="0"/>
      </w:pPr>
      <w:r w:rsidRPr="00417459">
        <w:t>CV/AV</w:t>
      </w:r>
      <w:r w:rsidR="0012223B">
        <w:tab/>
      </w:r>
      <w:r w:rsidR="00032460">
        <w:t xml:space="preserve">Connected </w:t>
      </w:r>
      <w:r w:rsidR="00CE4F0C">
        <w:t>vehicle/automated vehicle</w:t>
      </w:r>
    </w:p>
    <w:p w14:paraId="33051470" w14:textId="117476D0" w:rsidR="006472DF" w:rsidRPr="00417459" w:rsidRDefault="006472DF" w:rsidP="00E53C81">
      <w:pPr>
        <w:pStyle w:val="Body"/>
        <w:tabs>
          <w:tab w:val="clear" w:pos="360"/>
          <w:tab w:val="clear" w:pos="720"/>
          <w:tab w:val="left" w:leader="dot" w:pos="1170"/>
        </w:tabs>
        <w:spacing w:after="0"/>
      </w:pPr>
      <w:r w:rsidRPr="00417459">
        <w:t>CVRIA</w:t>
      </w:r>
      <w:r w:rsidR="0012223B">
        <w:tab/>
      </w:r>
      <w:r w:rsidR="00032460">
        <w:t xml:space="preserve">Connected Vehicle </w:t>
      </w:r>
      <w:r w:rsidR="00032460" w:rsidRPr="00032460">
        <w:t>Reference Implementation Architecture</w:t>
      </w:r>
    </w:p>
    <w:p w14:paraId="64EDCAE0" w14:textId="3BFEB6BF" w:rsidR="006472DF" w:rsidRPr="00417459" w:rsidRDefault="006472DF" w:rsidP="00E53C81">
      <w:pPr>
        <w:pStyle w:val="Body"/>
        <w:tabs>
          <w:tab w:val="clear" w:pos="360"/>
          <w:tab w:val="clear" w:pos="720"/>
          <w:tab w:val="left" w:leader="dot" w:pos="1170"/>
        </w:tabs>
        <w:spacing w:after="0"/>
      </w:pPr>
      <w:r w:rsidRPr="00417459">
        <w:t>DMS</w:t>
      </w:r>
      <w:r w:rsidR="0012223B">
        <w:tab/>
      </w:r>
      <w:r w:rsidR="00032460">
        <w:t>Dynamic message sign</w:t>
      </w:r>
    </w:p>
    <w:p w14:paraId="118CEA70" w14:textId="35B5852B" w:rsidR="006472DF" w:rsidRPr="00417459" w:rsidRDefault="006472DF" w:rsidP="00E53C81">
      <w:pPr>
        <w:pStyle w:val="Body"/>
        <w:tabs>
          <w:tab w:val="clear" w:pos="360"/>
          <w:tab w:val="clear" w:pos="720"/>
          <w:tab w:val="left" w:leader="dot" w:pos="1170"/>
        </w:tabs>
        <w:spacing w:after="0"/>
      </w:pPr>
      <w:r w:rsidRPr="00417459">
        <w:t>DSRC</w:t>
      </w:r>
      <w:r w:rsidR="0012223B">
        <w:tab/>
      </w:r>
      <w:r w:rsidR="00032460">
        <w:t>Dedicated short-range communication</w:t>
      </w:r>
    </w:p>
    <w:p w14:paraId="660A9637" w14:textId="0FC29CEA" w:rsidR="006472DF" w:rsidRPr="00417459" w:rsidRDefault="006472DF" w:rsidP="00E53C81">
      <w:pPr>
        <w:pStyle w:val="Body"/>
        <w:tabs>
          <w:tab w:val="clear" w:pos="360"/>
          <w:tab w:val="clear" w:pos="720"/>
          <w:tab w:val="left" w:leader="dot" w:pos="1170"/>
        </w:tabs>
        <w:spacing w:after="0"/>
      </w:pPr>
      <w:r w:rsidRPr="00417459">
        <w:t>EDI</w:t>
      </w:r>
      <w:r w:rsidR="0012223B">
        <w:tab/>
      </w:r>
      <w:r w:rsidR="00E810F9">
        <w:t>Electronic Data Interchange</w:t>
      </w:r>
    </w:p>
    <w:p w14:paraId="3F31996B" w14:textId="380A6BC4" w:rsidR="006472DF" w:rsidRPr="00417459" w:rsidRDefault="006472DF" w:rsidP="00E53C81">
      <w:pPr>
        <w:pStyle w:val="Body"/>
        <w:tabs>
          <w:tab w:val="clear" w:pos="360"/>
          <w:tab w:val="clear" w:pos="720"/>
          <w:tab w:val="left" w:leader="dot" w:pos="1170"/>
        </w:tabs>
        <w:spacing w:after="0"/>
      </w:pPr>
      <w:r w:rsidRPr="00417459">
        <w:t>FAST</w:t>
      </w:r>
      <w:r w:rsidR="0012223B">
        <w:tab/>
      </w:r>
      <w:r w:rsidR="00E810F9" w:rsidRPr="00417459">
        <w:t>Fixing America’s Surface Transportation</w:t>
      </w:r>
      <w:r w:rsidR="00867678">
        <w:t xml:space="preserve"> Act</w:t>
      </w:r>
    </w:p>
    <w:p w14:paraId="6CD764C0" w14:textId="02D4FEDF" w:rsidR="006472DF" w:rsidRPr="00417459" w:rsidRDefault="006472DF" w:rsidP="00853FE8">
      <w:pPr>
        <w:pStyle w:val="Body"/>
        <w:tabs>
          <w:tab w:val="clear" w:pos="360"/>
          <w:tab w:val="clear" w:pos="720"/>
          <w:tab w:val="left" w:leader="dot" w:pos="1170"/>
        </w:tabs>
        <w:spacing w:after="0"/>
        <w:ind w:left="1170" w:hanging="1170"/>
      </w:pPr>
      <w:r w:rsidRPr="00417459">
        <w:t>FASTLANE</w:t>
      </w:r>
      <w:r w:rsidR="0012223B">
        <w:tab/>
      </w:r>
      <w:r w:rsidR="00E810F9" w:rsidRPr="00417459">
        <w:t xml:space="preserve">Fostering Advancements in Shipping and Transportation for the Long-Term Achievement of National Efficiencies grants </w:t>
      </w:r>
    </w:p>
    <w:p w14:paraId="1E411383" w14:textId="40425B1F" w:rsidR="006472DF" w:rsidRPr="00417459" w:rsidRDefault="006472DF" w:rsidP="00E53C81">
      <w:pPr>
        <w:pStyle w:val="Body"/>
        <w:tabs>
          <w:tab w:val="clear" w:pos="360"/>
          <w:tab w:val="clear" w:pos="720"/>
          <w:tab w:val="left" w:leader="dot" w:pos="1170"/>
        </w:tabs>
        <w:spacing w:after="0"/>
      </w:pPr>
      <w:r w:rsidRPr="00417459">
        <w:t>FHWA</w:t>
      </w:r>
      <w:r w:rsidR="0012223B">
        <w:tab/>
      </w:r>
      <w:r w:rsidR="00032460">
        <w:t>Federal Highway Administration</w:t>
      </w:r>
    </w:p>
    <w:p w14:paraId="41964282" w14:textId="4CAE9140" w:rsidR="006472DF" w:rsidRPr="00417459" w:rsidRDefault="006472DF" w:rsidP="00E53C81">
      <w:pPr>
        <w:pStyle w:val="Body"/>
        <w:tabs>
          <w:tab w:val="clear" w:pos="360"/>
          <w:tab w:val="clear" w:pos="720"/>
          <w:tab w:val="left" w:leader="dot" w:pos="1170"/>
        </w:tabs>
        <w:spacing w:after="0"/>
      </w:pPr>
      <w:r w:rsidRPr="00417459">
        <w:t>FMCSA</w:t>
      </w:r>
      <w:r w:rsidR="0012223B">
        <w:tab/>
      </w:r>
      <w:r w:rsidR="00032460">
        <w:t>Federal Motor Carrier Safety Administration</w:t>
      </w:r>
    </w:p>
    <w:p w14:paraId="3C825EBA" w14:textId="60071EB0" w:rsidR="006472DF" w:rsidRPr="00417459" w:rsidRDefault="006472DF" w:rsidP="00E53C81">
      <w:pPr>
        <w:pStyle w:val="Body"/>
        <w:tabs>
          <w:tab w:val="clear" w:pos="360"/>
          <w:tab w:val="clear" w:pos="720"/>
          <w:tab w:val="left" w:leader="dot" w:pos="1170"/>
        </w:tabs>
        <w:spacing w:after="0"/>
      </w:pPr>
      <w:r w:rsidRPr="00417459">
        <w:t>FOT</w:t>
      </w:r>
      <w:r w:rsidR="0012223B">
        <w:tab/>
      </w:r>
      <w:r w:rsidR="00032460">
        <w:t xml:space="preserve">Field </w:t>
      </w:r>
      <w:r w:rsidR="00CE4F0C">
        <w:t>operational test</w:t>
      </w:r>
    </w:p>
    <w:p w14:paraId="7078D5D1" w14:textId="0C3128FF" w:rsidR="006472DF" w:rsidRPr="00417459" w:rsidRDefault="006472DF" w:rsidP="00E53C81">
      <w:pPr>
        <w:pStyle w:val="Body"/>
        <w:tabs>
          <w:tab w:val="clear" w:pos="360"/>
          <w:tab w:val="clear" w:pos="720"/>
          <w:tab w:val="left" w:leader="dot" w:pos="1170"/>
        </w:tabs>
        <w:spacing w:after="0"/>
      </w:pPr>
      <w:r w:rsidRPr="00417459">
        <w:t>FPM</w:t>
      </w:r>
      <w:r w:rsidR="0012223B">
        <w:tab/>
      </w:r>
      <w:r w:rsidR="00867678">
        <w:t xml:space="preserve">Freight </w:t>
      </w:r>
      <w:r w:rsidR="00CE4F0C">
        <w:t>performance measures</w:t>
      </w:r>
    </w:p>
    <w:p w14:paraId="66AFA15E" w14:textId="54FE770F" w:rsidR="006472DF" w:rsidRPr="00417459" w:rsidRDefault="006472DF" w:rsidP="00E53C81">
      <w:pPr>
        <w:pStyle w:val="Body"/>
        <w:tabs>
          <w:tab w:val="clear" w:pos="360"/>
          <w:tab w:val="clear" w:pos="720"/>
          <w:tab w:val="left" w:leader="dot" w:pos="1170"/>
        </w:tabs>
        <w:spacing w:after="0"/>
      </w:pPr>
      <w:r w:rsidRPr="00417459">
        <w:t>FRATIS</w:t>
      </w:r>
      <w:r w:rsidR="0012223B">
        <w:tab/>
      </w:r>
      <w:r w:rsidR="00032460">
        <w:t>Freight Advanced Traveler Information System</w:t>
      </w:r>
    </w:p>
    <w:p w14:paraId="7ACE8975" w14:textId="702C9F06" w:rsidR="006472DF" w:rsidRPr="00417459" w:rsidRDefault="006472DF" w:rsidP="00E53C81">
      <w:pPr>
        <w:pStyle w:val="Body"/>
        <w:tabs>
          <w:tab w:val="clear" w:pos="360"/>
          <w:tab w:val="clear" w:pos="720"/>
          <w:tab w:val="left" w:leader="dot" w:pos="1170"/>
        </w:tabs>
        <w:spacing w:after="0"/>
      </w:pPr>
      <w:r w:rsidRPr="00417459">
        <w:t>GDP</w:t>
      </w:r>
      <w:r w:rsidR="0012223B">
        <w:tab/>
      </w:r>
      <w:r w:rsidR="009D1729">
        <w:t>Gross domestic product</w:t>
      </w:r>
    </w:p>
    <w:p w14:paraId="607C4670" w14:textId="412A4BAC" w:rsidR="006472DF" w:rsidRPr="00417459" w:rsidRDefault="006472DF" w:rsidP="00E53C81">
      <w:pPr>
        <w:pStyle w:val="Body"/>
        <w:tabs>
          <w:tab w:val="clear" w:pos="360"/>
          <w:tab w:val="clear" w:pos="720"/>
          <w:tab w:val="left" w:leader="dot" w:pos="1170"/>
        </w:tabs>
        <w:spacing w:after="0"/>
      </w:pPr>
      <w:r w:rsidRPr="00417459">
        <w:t>GPS</w:t>
      </w:r>
      <w:r w:rsidR="0012223B">
        <w:tab/>
      </w:r>
      <w:r w:rsidR="009D1729">
        <w:t>Global positioning system</w:t>
      </w:r>
    </w:p>
    <w:p w14:paraId="1AA7171F" w14:textId="0EA5DB6E" w:rsidR="006472DF" w:rsidRPr="00417459" w:rsidRDefault="006472DF" w:rsidP="00E53C81">
      <w:pPr>
        <w:pStyle w:val="Body"/>
        <w:tabs>
          <w:tab w:val="clear" w:pos="360"/>
          <w:tab w:val="clear" w:pos="720"/>
          <w:tab w:val="left" w:leader="dot" w:pos="1170"/>
        </w:tabs>
        <w:spacing w:after="0"/>
      </w:pPr>
      <w:r w:rsidRPr="00417459">
        <w:t>HAZMAT</w:t>
      </w:r>
      <w:r w:rsidR="0012223B">
        <w:tab/>
      </w:r>
      <w:r w:rsidR="009D1729">
        <w:t>Hazardous materials</w:t>
      </w:r>
    </w:p>
    <w:p w14:paraId="172ED156" w14:textId="0BDFCB8D" w:rsidR="006472DF" w:rsidRPr="00417459" w:rsidRDefault="006472DF" w:rsidP="00E53C81">
      <w:pPr>
        <w:pStyle w:val="Body"/>
        <w:tabs>
          <w:tab w:val="clear" w:pos="360"/>
          <w:tab w:val="clear" w:pos="720"/>
          <w:tab w:val="left" w:leader="dot" w:pos="1170"/>
        </w:tabs>
        <w:spacing w:after="0"/>
      </w:pPr>
      <w:r w:rsidRPr="00417459">
        <w:t>ITS</w:t>
      </w:r>
      <w:r w:rsidR="0012223B">
        <w:tab/>
      </w:r>
      <w:r w:rsidR="009D1729">
        <w:t xml:space="preserve">Intelligent </w:t>
      </w:r>
      <w:r w:rsidR="00CE4F0C">
        <w:t>transportation system</w:t>
      </w:r>
    </w:p>
    <w:p w14:paraId="7A21983F" w14:textId="2390A9BB" w:rsidR="006472DF" w:rsidRPr="00417459" w:rsidRDefault="006472DF" w:rsidP="00E53C81">
      <w:pPr>
        <w:pStyle w:val="Body"/>
        <w:tabs>
          <w:tab w:val="clear" w:pos="360"/>
          <w:tab w:val="clear" w:pos="720"/>
          <w:tab w:val="left" w:leader="dot" w:pos="1170"/>
        </w:tabs>
        <w:spacing w:after="0"/>
      </w:pPr>
      <w:r w:rsidRPr="00417459">
        <w:t>MAP-21</w:t>
      </w:r>
      <w:r w:rsidR="0012223B">
        <w:tab/>
      </w:r>
      <w:r w:rsidR="009D1729">
        <w:t>Moving Ahead for Progress for the 21</w:t>
      </w:r>
      <w:r w:rsidR="009D1729" w:rsidRPr="009D1729">
        <w:rPr>
          <w:vertAlign w:val="superscript"/>
        </w:rPr>
        <w:t>st</w:t>
      </w:r>
      <w:r w:rsidR="009D1729">
        <w:t xml:space="preserve"> Century</w:t>
      </w:r>
    </w:p>
    <w:p w14:paraId="75DA9814" w14:textId="7FCC25AC" w:rsidR="006472DF" w:rsidRPr="00417459" w:rsidRDefault="006472DF" w:rsidP="00E53C81">
      <w:pPr>
        <w:pStyle w:val="Body"/>
        <w:tabs>
          <w:tab w:val="clear" w:pos="360"/>
          <w:tab w:val="clear" w:pos="720"/>
          <w:tab w:val="left" w:leader="dot" w:pos="1170"/>
        </w:tabs>
        <w:spacing w:after="0"/>
      </w:pPr>
      <w:r w:rsidRPr="00417459">
        <w:t>MARAD</w:t>
      </w:r>
      <w:r w:rsidR="0012223B">
        <w:tab/>
      </w:r>
      <w:r w:rsidR="009D1729">
        <w:t>Maritime Administration</w:t>
      </w:r>
    </w:p>
    <w:p w14:paraId="5E092662" w14:textId="55CE4745" w:rsidR="006472DF" w:rsidRPr="00417459" w:rsidRDefault="006472DF" w:rsidP="00E53C81">
      <w:pPr>
        <w:pStyle w:val="Body"/>
        <w:tabs>
          <w:tab w:val="clear" w:pos="360"/>
          <w:tab w:val="clear" w:pos="720"/>
          <w:tab w:val="left" w:leader="dot" w:pos="1170"/>
        </w:tabs>
        <w:spacing w:after="0"/>
      </w:pPr>
      <w:r w:rsidRPr="00417459">
        <w:t>MDOT</w:t>
      </w:r>
      <w:r w:rsidR="0012223B">
        <w:tab/>
      </w:r>
      <w:r w:rsidR="009D1729">
        <w:t>Michigan Department of Transportation</w:t>
      </w:r>
    </w:p>
    <w:p w14:paraId="201265D4" w14:textId="659111C8" w:rsidR="006472DF" w:rsidRPr="00417459" w:rsidRDefault="006472DF" w:rsidP="00E53C81">
      <w:pPr>
        <w:pStyle w:val="Body"/>
        <w:tabs>
          <w:tab w:val="clear" w:pos="360"/>
          <w:tab w:val="clear" w:pos="720"/>
          <w:tab w:val="left" w:leader="dot" w:pos="1170"/>
        </w:tabs>
        <w:spacing w:after="0"/>
      </w:pPr>
      <w:r w:rsidRPr="00417459">
        <w:t>NATSO</w:t>
      </w:r>
      <w:r w:rsidR="0012223B">
        <w:tab/>
      </w:r>
      <w:r w:rsidR="009D1729">
        <w:t>National Association of Truck Stop Operators</w:t>
      </w:r>
    </w:p>
    <w:p w14:paraId="7CD942E3" w14:textId="09641F32" w:rsidR="006472DF" w:rsidRPr="00417459" w:rsidRDefault="006472DF" w:rsidP="00E53C81">
      <w:pPr>
        <w:pStyle w:val="Body"/>
        <w:tabs>
          <w:tab w:val="clear" w:pos="360"/>
          <w:tab w:val="clear" w:pos="720"/>
          <w:tab w:val="left" w:leader="dot" w:pos="1170"/>
        </w:tabs>
        <w:spacing w:after="0"/>
      </w:pPr>
      <w:r w:rsidRPr="00417459">
        <w:t>N-CAST</w:t>
      </w:r>
      <w:r w:rsidR="0012223B">
        <w:tab/>
      </w:r>
      <w:r w:rsidR="009D1729" w:rsidRPr="00417459">
        <w:t>National Corridors Analysis and Speed Tool</w:t>
      </w:r>
    </w:p>
    <w:p w14:paraId="35E80C9B" w14:textId="610D661A" w:rsidR="006472DF" w:rsidRPr="00417459" w:rsidRDefault="006472DF" w:rsidP="00E53C81">
      <w:pPr>
        <w:pStyle w:val="Body"/>
        <w:tabs>
          <w:tab w:val="clear" w:pos="360"/>
          <w:tab w:val="clear" w:pos="720"/>
          <w:tab w:val="left" w:leader="dot" w:pos="1170"/>
        </w:tabs>
        <w:spacing w:after="0"/>
      </w:pPr>
      <w:r w:rsidRPr="00417459">
        <w:t>NHS</w:t>
      </w:r>
      <w:r w:rsidR="0012223B">
        <w:tab/>
      </w:r>
      <w:r w:rsidR="009D1729">
        <w:t>National Highway System</w:t>
      </w:r>
    </w:p>
    <w:p w14:paraId="22385FD1" w14:textId="5A12E257" w:rsidR="006472DF" w:rsidRPr="00417459" w:rsidRDefault="006472DF" w:rsidP="00E53C81">
      <w:pPr>
        <w:pStyle w:val="Body"/>
        <w:tabs>
          <w:tab w:val="clear" w:pos="360"/>
          <w:tab w:val="clear" w:pos="720"/>
          <w:tab w:val="left" w:leader="dot" w:pos="1170"/>
        </w:tabs>
        <w:spacing w:after="0"/>
      </w:pPr>
      <w:r w:rsidRPr="00417459">
        <w:t>OBD</w:t>
      </w:r>
      <w:r w:rsidR="0012223B">
        <w:tab/>
      </w:r>
      <w:r w:rsidR="009D1729">
        <w:t>Onboard diagnostics</w:t>
      </w:r>
    </w:p>
    <w:p w14:paraId="67C08FAB" w14:textId="2181F6DA" w:rsidR="006472DF" w:rsidRPr="00417459" w:rsidRDefault="006472DF" w:rsidP="00E53C81">
      <w:pPr>
        <w:pStyle w:val="Body"/>
        <w:tabs>
          <w:tab w:val="clear" w:pos="360"/>
          <w:tab w:val="clear" w:pos="720"/>
          <w:tab w:val="left" w:leader="dot" w:pos="1170"/>
        </w:tabs>
        <w:spacing w:after="0"/>
      </w:pPr>
      <w:r w:rsidRPr="00417459">
        <w:t>OBDII-PID</w:t>
      </w:r>
      <w:r w:rsidR="0012223B">
        <w:tab/>
      </w:r>
      <w:r w:rsidR="009D1729">
        <w:t>Onboard diagnostics II, parameter identification</w:t>
      </w:r>
    </w:p>
    <w:p w14:paraId="61547C8B" w14:textId="11E7DB78" w:rsidR="006472DF" w:rsidRPr="00417459" w:rsidRDefault="006472DF" w:rsidP="00E53C81">
      <w:pPr>
        <w:pStyle w:val="Body"/>
        <w:tabs>
          <w:tab w:val="clear" w:pos="360"/>
          <w:tab w:val="clear" w:pos="720"/>
          <w:tab w:val="left" w:leader="dot" w:pos="1170"/>
        </w:tabs>
        <w:spacing w:after="0"/>
      </w:pPr>
      <w:r w:rsidRPr="00417459">
        <w:t>OOIDA</w:t>
      </w:r>
      <w:r w:rsidR="0012223B">
        <w:tab/>
      </w:r>
      <w:r w:rsidR="009D1729">
        <w:t>Owner-Operator Independent Drivers’ Association</w:t>
      </w:r>
    </w:p>
    <w:p w14:paraId="013AD025" w14:textId="06DB4F02" w:rsidR="006472DF" w:rsidRPr="00417459" w:rsidRDefault="006472DF" w:rsidP="00E53C81">
      <w:pPr>
        <w:pStyle w:val="Body"/>
        <w:tabs>
          <w:tab w:val="clear" w:pos="360"/>
          <w:tab w:val="clear" w:pos="720"/>
          <w:tab w:val="left" w:leader="dot" w:pos="1170"/>
        </w:tabs>
        <w:spacing w:after="0"/>
      </w:pPr>
      <w:r w:rsidRPr="00417459">
        <w:t>SCMS</w:t>
      </w:r>
      <w:r w:rsidR="0012223B">
        <w:tab/>
      </w:r>
      <w:r w:rsidR="00867678" w:rsidRPr="00417459">
        <w:t>Security Credentialing and Monitoring System</w:t>
      </w:r>
    </w:p>
    <w:p w14:paraId="484FC148" w14:textId="2672ACFC" w:rsidR="006472DF" w:rsidRPr="00417459" w:rsidRDefault="006472DF" w:rsidP="00E53C81">
      <w:pPr>
        <w:pStyle w:val="Body"/>
        <w:tabs>
          <w:tab w:val="clear" w:pos="360"/>
          <w:tab w:val="clear" w:pos="720"/>
          <w:tab w:val="left" w:leader="dot" w:pos="1170"/>
        </w:tabs>
        <w:spacing w:after="0"/>
      </w:pPr>
      <w:r w:rsidRPr="00417459">
        <w:t>SHA</w:t>
      </w:r>
      <w:r w:rsidR="0012223B">
        <w:tab/>
      </w:r>
      <w:r w:rsidR="009D1729">
        <w:t>State Highway Administration</w:t>
      </w:r>
      <w:r w:rsidR="00867678">
        <w:t xml:space="preserve"> (Maryland)</w:t>
      </w:r>
    </w:p>
    <w:p w14:paraId="36B6B695" w14:textId="18630E4D" w:rsidR="006472DF" w:rsidRPr="00417459" w:rsidRDefault="006472DF" w:rsidP="00E53C81">
      <w:pPr>
        <w:pStyle w:val="Body"/>
        <w:tabs>
          <w:tab w:val="clear" w:pos="360"/>
          <w:tab w:val="clear" w:pos="720"/>
          <w:tab w:val="left" w:leader="dot" w:pos="1170"/>
        </w:tabs>
        <w:spacing w:after="0"/>
      </w:pPr>
      <w:r w:rsidRPr="00417459">
        <w:t>SRI</w:t>
      </w:r>
      <w:r w:rsidR="0012223B">
        <w:tab/>
      </w:r>
      <w:r w:rsidR="004271D4">
        <w:t>Smart Roadside Initiative</w:t>
      </w:r>
    </w:p>
    <w:p w14:paraId="1A8745C0" w14:textId="2B284FC7" w:rsidR="006472DF" w:rsidRPr="00417459" w:rsidRDefault="006472DF" w:rsidP="00E53C81">
      <w:pPr>
        <w:pStyle w:val="Body"/>
        <w:tabs>
          <w:tab w:val="clear" w:pos="360"/>
          <w:tab w:val="clear" w:pos="720"/>
          <w:tab w:val="left" w:leader="dot" w:pos="1170"/>
        </w:tabs>
        <w:spacing w:after="0"/>
      </w:pPr>
      <w:r w:rsidRPr="00417459">
        <w:t>TCP/IP</w:t>
      </w:r>
      <w:r w:rsidR="0012223B">
        <w:tab/>
      </w:r>
      <w:r w:rsidR="00867678" w:rsidRPr="00417459">
        <w:t>Transmission Control Protocol/Internet Protocol</w:t>
      </w:r>
    </w:p>
    <w:p w14:paraId="528BA580" w14:textId="2053F8D8" w:rsidR="006472DF" w:rsidRPr="00417459" w:rsidRDefault="006472DF" w:rsidP="00E53C81">
      <w:pPr>
        <w:pStyle w:val="Body"/>
        <w:tabs>
          <w:tab w:val="clear" w:pos="360"/>
          <w:tab w:val="clear" w:pos="720"/>
          <w:tab w:val="left" w:leader="dot" w:pos="1170"/>
        </w:tabs>
        <w:spacing w:after="0"/>
      </w:pPr>
      <w:r w:rsidRPr="00417459">
        <w:t>TIGER</w:t>
      </w:r>
      <w:r w:rsidR="0012223B">
        <w:tab/>
      </w:r>
      <w:r w:rsidR="00E810F9" w:rsidRPr="00417459">
        <w:t>Transportation Investme</w:t>
      </w:r>
      <w:r w:rsidR="00E810F9">
        <w:t>nt Generating Economic Recovery</w:t>
      </w:r>
    </w:p>
    <w:p w14:paraId="5258F5AB" w14:textId="44895AC9" w:rsidR="006472DF" w:rsidRPr="00417459" w:rsidRDefault="006472DF" w:rsidP="00E53C81">
      <w:pPr>
        <w:pStyle w:val="Body"/>
        <w:tabs>
          <w:tab w:val="clear" w:pos="360"/>
          <w:tab w:val="clear" w:pos="720"/>
          <w:tab w:val="left" w:leader="dot" w:pos="1170"/>
        </w:tabs>
        <w:spacing w:after="0"/>
      </w:pPr>
      <w:r w:rsidRPr="00417459">
        <w:t>TMC</w:t>
      </w:r>
      <w:r w:rsidR="0012223B">
        <w:tab/>
      </w:r>
      <w:r w:rsidR="004271D4">
        <w:t xml:space="preserve">Transportation </w:t>
      </w:r>
      <w:r w:rsidR="00CE4F0C">
        <w:t>management center</w:t>
      </w:r>
    </w:p>
    <w:p w14:paraId="39D5769D" w14:textId="646CB486" w:rsidR="006472DF" w:rsidRPr="00417459" w:rsidRDefault="006472DF" w:rsidP="00E53C81">
      <w:pPr>
        <w:pStyle w:val="Body"/>
        <w:tabs>
          <w:tab w:val="clear" w:pos="360"/>
          <w:tab w:val="clear" w:pos="720"/>
          <w:tab w:val="left" w:leader="dot" w:pos="1170"/>
        </w:tabs>
        <w:spacing w:after="0"/>
      </w:pPr>
      <w:r w:rsidRPr="00417459">
        <w:t>TPIMS</w:t>
      </w:r>
      <w:r w:rsidR="0012223B">
        <w:tab/>
      </w:r>
      <w:r w:rsidR="004271D4" w:rsidRPr="00417459">
        <w:t>Truck Parking Information Management Systems</w:t>
      </w:r>
    </w:p>
    <w:p w14:paraId="69CFB85D" w14:textId="39565AE9" w:rsidR="006472DF" w:rsidRPr="00417459" w:rsidRDefault="006472DF" w:rsidP="00E53C81">
      <w:pPr>
        <w:pStyle w:val="Body"/>
        <w:tabs>
          <w:tab w:val="clear" w:pos="360"/>
          <w:tab w:val="clear" w:pos="720"/>
          <w:tab w:val="left" w:leader="dot" w:pos="1170"/>
        </w:tabs>
        <w:spacing w:after="0"/>
      </w:pPr>
      <w:r w:rsidRPr="00417459">
        <w:t>TSPS</w:t>
      </w:r>
      <w:r w:rsidR="0012223B">
        <w:tab/>
      </w:r>
      <w:r w:rsidR="004271D4" w:rsidRPr="00417459">
        <w:t>Truck Smart Parking Services, Inc.</w:t>
      </w:r>
    </w:p>
    <w:p w14:paraId="60E0A6A5" w14:textId="13107B1B" w:rsidR="006472DF" w:rsidRPr="00417459" w:rsidRDefault="006472DF" w:rsidP="00E53C81">
      <w:pPr>
        <w:pStyle w:val="Body"/>
        <w:tabs>
          <w:tab w:val="clear" w:pos="360"/>
          <w:tab w:val="clear" w:pos="720"/>
          <w:tab w:val="left" w:leader="dot" w:pos="1170"/>
        </w:tabs>
        <w:spacing w:after="0"/>
      </w:pPr>
      <w:r w:rsidRPr="00417459">
        <w:t>TTI</w:t>
      </w:r>
      <w:r w:rsidR="0012223B">
        <w:tab/>
      </w:r>
      <w:r w:rsidR="004271D4">
        <w:t>Texas A&amp;M Transportation Institute</w:t>
      </w:r>
    </w:p>
    <w:p w14:paraId="2565E022" w14:textId="40EA7B81" w:rsidR="006472DF" w:rsidRPr="00417459" w:rsidRDefault="006472DF" w:rsidP="00E53C81">
      <w:pPr>
        <w:pStyle w:val="Body"/>
        <w:tabs>
          <w:tab w:val="clear" w:pos="360"/>
          <w:tab w:val="clear" w:pos="720"/>
          <w:tab w:val="left" w:leader="dot" w:pos="1170"/>
        </w:tabs>
        <w:spacing w:after="0"/>
      </w:pPr>
      <w:r w:rsidRPr="00417459">
        <w:lastRenderedPageBreak/>
        <w:t>TxDOT</w:t>
      </w:r>
      <w:r w:rsidR="0012223B">
        <w:tab/>
      </w:r>
      <w:r w:rsidR="004271D4">
        <w:t>Texas Department of Transportation</w:t>
      </w:r>
    </w:p>
    <w:p w14:paraId="50544A2C" w14:textId="7E90DC0D" w:rsidR="006472DF" w:rsidRPr="00417459" w:rsidRDefault="006472DF" w:rsidP="00E53C81">
      <w:pPr>
        <w:pStyle w:val="Body"/>
        <w:tabs>
          <w:tab w:val="clear" w:pos="360"/>
          <w:tab w:val="clear" w:pos="720"/>
          <w:tab w:val="left" w:leader="dot" w:pos="1170"/>
        </w:tabs>
        <w:spacing w:after="0"/>
      </w:pPr>
      <w:r w:rsidRPr="00417459">
        <w:t>USDOT</w:t>
      </w:r>
      <w:r w:rsidR="0012223B">
        <w:tab/>
      </w:r>
      <w:r w:rsidR="004271D4">
        <w:t>United States Department of Transportation</w:t>
      </w:r>
    </w:p>
    <w:p w14:paraId="4CAE614F" w14:textId="1656D6E9" w:rsidR="006472DF" w:rsidRPr="00417459" w:rsidRDefault="006472DF" w:rsidP="00E53C81">
      <w:pPr>
        <w:pStyle w:val="Body"/>
        <w:tabs>
          <w:tab w:val="clear" w:pos="360"/>
          <w:tab w:val="clear" w:pos="720"/>
          <w:tab w:val="left" w:leader="dot" w:pos="1170"/>
        </w:tabs>
        <w:spacing w:after="0"/>
      </w:pPr>
      <w:r w:rsidRPr="00417459">
        <w:t>V2I</w:t>
      </w:r>
      <w:r w:rsidR="0012223B">
        <w:tab/>
      </w:r>
      <w:r w:rsidR="004271D4">
        <w:t>Vehicle-to-</w:t>
      </w:r>
      <w:r w:rsidR="00CE4F0C">
        <w:t>infrastructure</w:t>
      </w:r>
    </w:p>
    <w:p w14:paraId="58D8000B" w14:textId="1C7F699C" w:rsidR="006472DF" w:rsidRPr="00417459" w:rsidRDefault="006472DF" w:rsidP="00E53C81">
      <w:pPr>
        <w:pStyle w:val="Body"/>
        <w:tabs>
          <w:tab w:val="clear" w:pos="360"/>
          <w:tab w:val="clear" w:pos="720"/>
          <w:tab w:val="left" w:leader="dot" w:pos="1170"/>
        </w:tabs>
        <w:spacing w:after="0"/>
      </w:pPr>
      <w:r w:rsidRPr="00417459">
        <w:t>VMT</w:t>
      </w:r>
      <w:r w:rsidR="0012223B">
        <w:tab/>
      </w:r>
      <w:r w:rsidR="004271D4">
        <w:t>Vehicle</w:t>
      </w:r>
      <w:r w:rsidR="00CE4F0C">
        <w:t xml:space="preserve"> </w:t>
      </w:r>
      <w:r w:rsidR="004271D4">
        <w:t>miles traveled</w:t>
      </w:r>
    </w:p>
    <w:p w14:paraId="718698DC" w14:textId="5F034BA7" w:rsidR="006472DF" w:rsidRPr="00417459" w:rsidRDefault="006472DF" w:rsidP="00E53C81">
      <w:pPr>
        <w:pStyle w:val="Body"/>
        <w:tabs>
          <w:tab w:val="clear" w:pos="360"/>
          <w:tab w:val="clear" w:pos="720"/>
          <w:tab w:val="left" w:leader="dot" w:pos="1170"/>
        </w:tabs>
        <w:spacing w:after="0"/>
      </w:pPr>
      <w:r w:rsidRPr="00417459">
        <w:t>VWS</w:t>
      </w:r>
      <w:r w:rsidR="0012223B">
        <w:tab/>
      </w:r>
      <w:r w:rsidR="004271D4">
        <w:t>Virtual weigh station</w:t>
      </w:r>
    </w:p>
    <w:p w14:paraId="53A31B38" w14:textId="1C7A3889" w:rsidR="006472DF" w:rsidRPr="00417459" w:rsidRDefault="006472DF" w:rsidP="00E53C81">
      <w:pPr>
        <w:pStyle w:val="Body"/>
        <w:tabs>
          <w:tab w:val="clear" w:pos="360"/>
          <w:tab w:val="clear" w:pos="720"/>
          <w:tab w:val="left" w:leader="dot" w:pos="1170"/>
        </w:tabs>
        <w:spacing w:after="0"/>
      </w:pPr>
      <w:r w:rsidRPr="00417459">
        <w:t>WIM</w:t>
      </w:r>
      <w:r w:rsidR="0012223B">
        <w:tab/>
      </w:r>
      <w:r w:rsidR="004271D4">
        <w:t>Weigh-in-motion</w:t>
      </w:r>
    </w:p>
    <w:p w14:paraId="0DFF1802" w14:textId="77777777" w:rsidR="00853FE8" w:rsidRDefault="004271D4" w:rsidP="004271D4">
      <w:pPr>
        <w:pStyle w:val="Body"/>
        <w:tabs>
          <w:tab w:val="clear" w:pos="360"/>
          <w:tab w:val="clear" w:pos="720"/>
          <w:tab w:val="left" w:leader="dot" w:pos="1170"/>
        </w:tabs>
        <w:spacing w:after="0"/>
        <w:sectPr w:rsidR="00853FE8" w:rsidSect="008912EB">
          <w:headerReference w:type="default" r:id="rId13"/>
          <w:footerReference w:type="default" r:id="rId14"/>
          <w:endnotePr>
            <w:numFmt w:val="decimal"/>
          </w:endnotePr>
          <w:pgSz w:w="12240" w:h="15840"/>
          <w:pgMar w:top="1440" w:right="1440" w:bottom="1440" w:left="1440" w:header="720" w:footer="720" w:gutter="0"/>
          <w:pgNumType w:fmt="lowerRoman" w:start="5"/>
          <w:cols w:space="720"/>
          <w:docGrid w:linePitch="272"/>
        </w:sectPr>
      </w:pPr>
      <w:r>
        <w:t>WRI</w:t>
      </w:r>
      <w:r w:rsidR="0012223B">
        <w:tab/>
      </w:r>
      <w:r>
        <w:t>Wireless Roadside Initiative</w:t>
      </w:r>
    </w:p>
    <w:p w14:paraId="75977EAF" w14:textId="271C914E" w:rsidR="00EF5FBE" w:rsidRPr="004271D4" w:rsidRDefault="00EF5FBE" w:rsidP="004271D4">
      <w:pPr>
        <w:pStyle w:val="Body"/>
        <w:tabs>
          <w:tab w:val="clear" w:pos="360"/>
          <w:tab w:val="clear" w:pos="720"/>
          <w:tab w:val="left" w:leader="dot" w:pos="1170"/>
        </w:tabs>
        <w:spacing w:after="0"/>
        <w:sectPr w:rsidR="00EF5FBE" w:rsidRPr="004271D4" w:rsidSect="008912EB">
          <w:footerReference w:type="default" r:id="rId15"/>
          <w:endnotePr>
            <w:numFmt w:val="decimal"/>
          </w:endnotePr>
          <w:pgSz w:w="12240" w:h="15840"/>
          <w:pgMar w:top="1440" w:right="1440" w:bottom="1440" w:left="1440" w:header="720" w:footer="720" w:gutter="0"/>
          <w:pgNumType w:fmt="lowerRoman" w:start="5"/>
          <w:cols w:space="720"/>
          <w:docGrid w:linePitch="272"/>
        </w:sectPr>
      </w:pPr>
    </w:p>
    <w:p w14:paraId="5101E6B8" w14:textId="47ADEFBE" w:rsidR="008912EB" w:rsidRPr="00417459" w:rsidRDefault="00D81425" w:rsidP="00D30B5B">
      <w:pPr>
        <w:pStyle w:val="Heading1"/>
        <w:jc w:val="left"/>
        <w:rPr>
          <w:lang w:val="en-US"/>
        </w:rPr>
      </w:pPr>
      <w:bookmarkStart w:id="2" w:name="_Toc477519928"/>
      <w:r w:rsidRPr="00417459">
        <w:rPr>
          <w:lang w:val="en-US"/>
        </w:rPr>
        <w:lastRenderedPageBreak/>
        <w:t>Introduction</w:t>
      </w:r>
      <w:bookmarkEnd w:id="2"/>
    </w:p>
    <w:p w14:paraId="50FD0DB7" w14:textId="77777777" w:rsidR="00250BD9" w:rsidRPr="00417459" w:rsidRDefault="00D81425" w:rsidP="00D81425">
      <w:pPr>
        <w:pStyle w:val="Heading2"/>
      </w:pPr>
      <w:bookmarkStart w:id="3" w:name="_Toc477519929"/>
      <w:r w:rsidRPr="00417459">
        <w:t>Background</w:t>
      </w:r>
      <w:bookmarkEnd w:id="3"/>
    </w:p>
    <w:p w14:paraId="6FB75A91" w14:textId="76D31C6B" w:rsidR="00674794" w:rsidRDefault="004A1523" w:rsidP="00D30B5B">
      <w:pPr>
        <w:pStyle w:val="BodyText-Beforebullets"/>
      </w:pPr>
      <w:r w:rsidRPr="00417459">
        <w:t>The development of an I-10 connected freight corridor concept of operations (</w:t>
      </w:r>
      <w:proofErr w:type="spellStart"/>
      <w:r w:rsidRPr="00417459">
        <w:t>ConOps</w:t>
      </w:r>
      <w:proofErr w:type="spellEnd"/>
      <w:r w:rsidRPr="00417459">
        <w:t>) is the first step in realizing an integrated corridor management system for commercial vehicle operations moving along I-10 from the Ports of Long Beach and Los Angeles on the California coast to the Port of Beaumont in Texas and all points between.</w:t>
      </w:r>
      <w:r w:rsidR="00B015A9" w:rsidRPr="00417459">
        <w:t xml:space="preserve"> </w:t>
      </w:r>
      <w:r w:rsidRPr="00417459">
        <w:t xml:space="preserve">The overall goal </w:t>
      </w:r>
      <w:r w:rsidRPr="00417459">
        <w:rPr>
          <w:bCs/>
        </w:rPr>
        <w:t xml:space="preserve">of this project is </w:t>
      </w:r>
      <w:r w:rsidRPr="00417459">
        <w:t xml:space="preserve">to develop a </w:t>
      </w:r>
      <w:proofErr w:type="spellStart"/>
      <w:r w:rsidRPr="00417459">
        <w:t>ConOps</w:t>
      </w:r>
      <w:proofErr w:type="spellEnd"/>
      <w:r w:rsidRPr="00417459">
        <w:t xml:space="preserve"> for an I-10 western connected freight corridor to enhance safe and efficient freight movement through institutional and stakeholder collaboration and integration of existing corridor </w:t>
      </w:r>
      <w:r w:rsidR="00313C24" w:rsidRPr="00417459">
        <w:t>infrastructure.</w:t>
      </w:r>
      <w:r w:rsidR="00313C24" w:rsidRPr="00417459">
        <w:rPr>
          <w:bCs/>
        </w:rPr>
        <w:t xml:space="preserve"> The</w:t>
      </w:r>
      <w:r w:rsidRPr="00417459">
        <w:rPr>
          <w:bCs/>
        </w:rPr>
        <w:t xml:space="preserve"> overall objectives of this project include developing a framework that could lead to the harmonization of </w:t>
      </w:r>
      <w:r w:rsidRPr="00417459">
        <w:t>transportation standards across state lines, and facilitating successful deployment of technologies and applications for commercial vehicle movement along the corridor.</w:t>
      </w:r>
      <w:r w:rsidR="00E431E5" w:rsidRPr="00417459">
        <w:t xml:space="preserve"> </w:t>
      </w:r>
    </w:p>
    <w:p w14:paraId="1BF63141" w14:textId="77777777" w:rsidR="00D30B5B" w:rsidRPr="00417459" w:rsidRDefault="00D30B5B" w:rsidP="00D30B5B">
      <w:pPr>
        <w:pStyle w:val="BodyText-Beforebullets"/>
      </w:pPr>
    </w:p>
    <w:p w14:paraId="681A513A" w14:textId="77777777" w:rsidR="00250BD9" w:rsidRPr="00417459" w:rsidRDefault="00D81425" w:rsidP="00D81425">
      <w:pPr>
        <w:pStyle w:val="Heading2"/>
      </w:pPr>
      <w:bookmarkStart w:id="4" w:name="_Toc477519930"/>
      <w:r w:rsidRPr="00417459">
        <w:t>Methodology</w:t>
      </w:r>
      <w:bookmarkEnd w:id="4"/>
    </w:p>
    <w:p w14:paraId="54AB1548" w14:textId="38339B9F" w:rsidR="00EC1E35" w:rsidRPr="00417459" w:rsidRDefault="00D81425" w:rsidP="006970DF">
      <w:pPr>
        <w:pStyle w:val="BodyText"/>
        <w:rPr>
          <w:lang w:val="en-US"/>
        </w:rPr>
      </w:pPr>
      <w:r w:rsidRPr="00417459">
        <w:rPr>
          <w:lang w:val="en-US"/>
        </w:rPr>
        <w:t>The</w:t>
      </w:r>
      <w:r w:rsidR="00250BD9" w:rsidRPr="00417459">
        <w:rPr>
          <w:lang w:val="en-US"/>
        </w:rPr>
        <w:t xml:space="preserve"> Texas </w:t>
      </w:r>
      <w:proofErr w:type="gramStart"/>
      <w:r w:rsidR="00250BD9" w:rsidRPr="00417459">
        <w:rPr>
          <w:lang w:val="en-US"/>
        </w:rPr>
        <w:t>A&amp;M</w:t>
      </w:r>
      <w:proofErr w:type="gramEnd"/>
      <w:r w:rsidR="00250BD9" w:rsidRPr="00417459">
        <w:rPr>
          <w:lang w:val="en-US"/>
        </w:rPr>
        <w:t xml:space="preserve"> Transportation Institute (</w:t>
      </w:r>
      <w:r w:rsidR="00EC1E35" w:rsidRPr="00417459">
        <w:rPr>
          <w:lang w:val="en-US"/>
        </w:rPr>
        <w:t>TTI</w:t>
      </w:r>
      <w:r w:rsidR="00250BD9" w:rsidRPr="00417459">
        <w:rPr>
          <w:lang w:val="en-US"/>
        </w:rPr>
        <w:t>)</w:t>
      </w:r>
      <w:r w:rsidR="00EC1E35" w:rsidRPr="00417459">
        <w:rPr>
          <w:lang w:val="en-US"/>
        </w:rPr>
        <w:t xml:space="preserve"> </w:t>
      </w:r>
      <w:r w:rsidR="00250BD9" w:rsidRPr="00417459">
        <w:rPr>
          <w:lang w:val="en-US"/>
        </w:rPr>
        <w:t>t</w:t>
      </w:r>
      <w:r w:rsidR="00313C24" w:rsidRPr="00417459">
        <w:rPr>
          <w:lang w:val="en-US"/>
        </w:rPr>
        <w:t>eam</w:t>
      </w:r>
      <w:r w:rsidR="00EC1E35" w:rsidRPr="00417459">
        <w:rPr>
          <w:lang w:val="en-US"/>
        </w:rPr>
        <w:t xml:space="preserve"> conducted</w:t>
      </w:r>
      <w:r w:rsidR="00250BD9" w:rsidRPr="00417459">
        <w:rPr>
          <w:lang w:val="en-US"/>
        </w:rPr>
        <w:t xml:space="preserve"> the literature search using </w:t>
      </w:r>
      <w:r w:rsidR="00EC1E35" w:rsidRPr="00417459">
        <w:rPr>
          <w:lang w:val="en-US"/>
        </w:rPr>
        <w:t xml:space="preserve">databases and resources available through the Texas A&amp;M University Libraries </w:t>
      </w:r>
      <w:r w:rsidR="0039309E" w:rsidRPr="00417459">
        <w:rPr>
          <w:lang w:val="en-US"/>
        </w:rPr>
        <w:t>and</w:t>
      </w:r>
      <w:r w:rsidR="00EC1E35" w:rsidRPr="00417459">
        <w:rPr>
          <w:lang w:val="en-US"/>
        </w:rPr>
        <w:t xml:space="preserve"> Internet resources.</w:t>
      </w:r>
      <w:r w:rsidR="00250BD9" w:rsidRPr="00417459">
        <w:rPr>
          <w:lang w:val="en-US"/>
        </w:rPr>
        <w:t xml:space="preserve"> </w:t>
      </w:r>
      <w:r w:rsidR="00EC1E35" w:rsidRPr="00417459">
        <w:rPr>
          <w:lang w:val="en-US"/>
        </w:rPr>
        <w:t xml:space="preserve">The TTI </w:t>
      </w:r>
      <w:r w:rsidR="0039309E" w:rsidRPr="00417459">
        <w:rPr>
          <w:lang w:val="en-US"/>
        </w:rPr>
        <w:t>t</w:t>
      </w:r>
      <w:r w:rsidR="00EC1E35" w:rsidRPr="00417459">
        <w:rPr>
          <w:lang w:val="en-US"/>
        </w:rPr>
        <w:t xml:space="preserve">eam also used the National Transportation Library maintained by the </w:t>
      </w:r>
      <w:r w:rsidR="0039309E" w:rsidRPr="00417459">
        <w:rPr>
          <w:lang w:val="en-US"/>
        </w:rPr>
        <w:t>U.S. Department of Transportation (</w:t>
      </w:r>
      <w:r w:rsidR="00EC1E35" w:rsidRPr="00417459">
        <w:rPr>
          <w:lang w:val="en-US"/>
        </w:rPr>
        <w:t>USDOT</w:t>
      </w:r>
      <w:r w:rsidR="0039309E" w:rsidRPr="00417459">
        <w:rPr>
          <w:lang w:val="en-US"/>
        </w:rPr>
        <w:t>)</w:t>
      </w:r>
      <w:r w:rsidR="00EC1E35" w:rsidRPr="00417459">
        <w:rPr>
          <w:lang w:val="en-US"/>
        </w:rPr>
        <w:t xml:space="preserve"> Office of the Assistant Secretary for Research and Technology.</w:t>
      </w:r>
      <w:r w:rsidR="00250BD9" w:rsidRPr="00417459">
        <w:rPr>
          <w:lang w:val="en-US"/>
        </w:rPr>
        <w:t xml:space="preserve"> Some of the information is also based on stakeholder input, not the least of which was members of the Technical Advisory Panel.</w:t>
      </w:r>
      <w:r w:rsidR="00B015A9" w:rsidRPr="00417459">
        <w:rPr>
          <w:lang w:val="en-US"/>
        </w:rPr>
        <w:t xml:space="preserve"> </w:t>
      </w:r>
    </w:p>
    <w:p w14:paraId="425C449F" w14:textId="1F3E3916" w:rsidR="00EC1E35" w:rsidRPr="00417459" w:rsidRDefault="00EC1E35" w:rsidP="006970DF">
      <w:pPr>
        <w:pStyle w:val="BodyText"/>
        <w:rPr>
          <w:lang w:val="en-US"/>
        </w:rPr>
      </w:pPr>
      <w:r w:rsidRPr="00417459">
        <w:rPr>
          <w:lang w:val="en-US"/>
        </w:rPr>
        <w:t xml:space="preserve">The TTI </w:t>
      </w:r>
      <w:r w:rsidR="00250BD9" w:rsidRPr="00417459">
        <w:rPr>
          <w:lang w:val="en-US"/>
        </w:rPr>
        <w:t>t</w:t>
      </w:r>
      <w:r w:rsidRPr="00417459">
        <w:rPr>
          <w:lang w:val="en-US"/>
        </w:rPr>
        <w:t xml:space="preserve">eam reviewed published sources for the latest technologies, innovations, and successful practices in developing common system requirements and interoperable systems across jurisdictional boundaries (e.g., local, regional, state, </w:t>
      </w:r>
      <w:r w:rsidR="0039309E" w:rsidRPr="00417459">
        <w:rPr>
          <w:lang w:val="en-US"/>
        </w:rPr>
        <w:t xml:space="preserve">and </w:t>
      </w:r>
      <w:r w:rsidRPr="00417459">
        <w:rPr>
          <w:lang w:val="en-US"/>
        </w:rPr>
        <w:t>interstate) for commercial vehicle credentialing and truck traveler information systems.</w:t>
      </w:r>
      <w:r w:rsidR="00B015A9" w:rsidRPr="00417459">
        <w:rPr>
          <w:lang w:val="en-US"/>
        </w:rPr>
        <w:t xml:space="preserve"> </w:t>
      </w:r>
      <w:r w:rsidRPr="00417459">
        <w:rPr>
          <w:lang w:val="en-US"/>
        </w:rPr>
        <w:t>The review included the latest advances in the realm of connected vehicle/automated vehicle (CV/AV) initiatives related specifically to commercial vehicles.</w:t>
      </w:r>
      <w:r w:rsidR="00B015A9" w:rsidRPr="00417459">
        <w:rPr>
          <w:lang w:val="en-US"/>
        </w:rPr>
        <w:t xml:space="preserve"> </w:t>
      </w:r>
      <w:r w:rsidRPr="00417459">
        <w:rPr>
          <w:lang w:val="en-US"/>
        </w:rPr>
        <w:t>Example key words and concepts include</w:t>
      </w:r>
      <w:r w:rsidR="008111E2" w:rsidRPr="00417459">
        <w:rPr>
          <w:lang w:val="en-US"/>
        </w:rPr>
        <w:t>d</w:t>
      </w:r>
      <w:r w:rsidRPr="00417459">
        <w:rPr>
          <w:lang w:val="en-US"/>
        </w:rPr>
        <w:t xml:space="preserve"> regional harmonization, corridor freight operational efficiency, shared-use facilities, data</w:t>
      </w:r>
      <w:r w:rsidR="00705C1F" w:rsidRPr="00417459">
        <w:rPr>
          <w:lang w:val="en-US"/>
        </w:rPr>
        <w:t>-</w:t>
      </w:r>
      <w:r w:rsidRPr="00417459">
        <w:rPr>
          <w:lang w:val="en-US"/>
        </w:rPr>
        <w:t xml:space="preserve">sharing agreements, CMV parking, </w:t>
      </w:r>
      <w:proofErr w:type="spellStart"/>
      <w:r w:rsidRPr="00417459">
        <w:rPr>
          <w:lang w:val="en-US"/>
        </w:rPr>
        <w:t>SmartPark</w:t>
      </w:r>
      <w:proofErr w:type="spellEnd"/>
      <w:r w:rsidRPr="00417459">
        <w:rPr>
          <w:lang w:val="en-US"/>
        </w:rPr>
        <w:t xml:space="preserve">, intermodal linkages, </w:t>
      </w:r>
      <w:r w:rsidR="0039309E" w:rsidRPr="00417459">
        <w:rPr>
          <w:lang w:val="en-US"/>
        </w:rPr>
        <w:t>the Freight Advanced Traveler Information System (FRATIS)</w:t>
      </w:r>
      <w:r w:rsidRPr="00417459">
        <w:rPr>
          <w:lang w:val="en-US"/>
        </w:rPr>
        <w:t>, multi-jurisdictional revenue streams,</w:t>
      </w:r>
      <w:r w:rsidR="0039309E" w:rsidRPr="00417459">
        <w:rPr>
          <w:lang w:val="en-US"/>
        </w:rPr>
        <w:t xml:space="preserve"> the</w:t>
      </w:r>
      <w:r w:rsidRPr="00417459">
        <w:rPr>
          <w:lang w:val="en-US"/>
        </w:rPr>
        <w:t xml:space="preserve"> </w:t>
      </w:r>
      <w:r w:rsidR="0039309E" w:rsidRPr="00417459">
        <w:rPr>
          <w:lang w:val="en-US"/>
        </w:rPr>
        <w:t>Smart Roadside Initiative</w:t>
      </w:r>
      <w:r w:rsidRPr="00417459">
        <w:rPr>
          <w:lang w:val="en-US"/>
        </w:rPr>
        <w:t>, truck platooning, longer combination vehicles, virtual weigh stations, enforcement pre</w:t>
      </w:r>
      <w:r w:rsidR="00705C1F" w:rsidRPr="00417459">
        <w:rPr>
          <w:lang w:val="en-US"/>
        </w:rPr>
        <w:noBreakHyphen/>
      </w:r>
      <w:r w:rsidRPr="00417459">
        <w:rPr>
          <w:lang w:val="en-US"/>
        </w:rPr>
        <w:t>clearance, and connected freight corridors.</w:t>
      </w:r>
      <w:r w:rsidR="00B015A9" w:rsidRPr="00417459">
        <w:rPr>
          <w:lang w:val="en-US"/>
        </w:rPr>
        <w:t xml:space="preserve"> </w:t>
      </w:r>
      <w:r w:rsidRPr="00417459">
        <w:rPr>
          <w:lang w:val="en-US"/>
        </w:rPr>
        <w:t>The literature search assist</w:t>
      </w:r>
      <w:r w:rsidR="008111E2" w:rsidRPr="00417459">
        <w:rPr>
          <w:lang w:val="en-US"/>
        </w:rPr>
        <w:t>ed</w:t>
      </w:r>
      <w:r w:rsidRPr="00417459">
        <w:rPr>
          <w:lang w:val="en-US"/>
        </w:rPr>
        <w:t xml:space="preserve"> the TTI </w:t>
      </w:r>
      <w:r w:rsidR="0039309E" w:rsidRPr="00417459">
        <w:rPr>
          <w:lang w:val="en-US"/>
        </w:rPr>
        <w:t>t</w:t>
      </w:r>
      <w:r w:rsidRPr="00417459">
        <w:rPr>
          <w:lang w:val="en-US"/>
        </w:rPr>
        <w:t>eam in formulating a framework for identifying laws, public policies, best practices, and industry consensus standards affecting corridor use and freight operations.</w:t>
      </w:r>
      <w:r w:rsidR="00B015A9" w:rsidRPr="00417459">
        <w:rPr>
          <w:lang w:val="en-US"/>
        </w:rPr>
        <w:t xml:space="preserve"> </w:t>
      </w:r>
      <w:r w:rsidRPr="00417459">
        <w:rPr>
          <w:lang w:val="en-US"/>
        </w:rPr>
        <w:t>Researchers summarize</w:t>
      </w:r>
      <w:r w:rsidR="008111E2" w:rsidRPr="00417459">
        <w:rPr>
          <w:lang w:val="en-US"/>
        </w:rPr>
        <w:t>d</w:t>
      </w:r>
      <w:r w:rsidRPr="00417459">
        <w:rPr>
          <w:lang w:val="en-US"/>
        </w:rPr>
        <w:t xml:space="preserve"> and synthesize</w:t>
      </w:r>
      <w:r w:rsidR="008111E2" w:rsidRPr="00417459">
        <w:rPr>
          <w:lang w:val="en-US"/>
        </w:rPr>
        <w:t>d</w:t>
      </w:r>
      <w:r w:rsidRPr="00417459">
        <w:rPr>
          <w:lang w:val="en-US"/>
        </w:rPr>
        <w:t xml:space="preserve"> the relevant information to build a toolbox for development of the needs assessment. </w:t>
      </w:r>
    </w:p>
    <w:p w14:paraId="68C15CF4" w14:textId="77777777" w:rsidR="00EC1E35" w:rsidRPr="00417459" w:rsidRDefault="00D81425" w:rsidP="00D81425">
      <w:pPr>
        <w:pStyle w:val="Heading2"/>
      </w:pPr>
      <w:bookmarkStart w:id="5" w:name="_Toc477519931"/>
      <w:r w:rsidRPr="00417459">
        <w:t>Contents</w:t>
      </w:r>
      <w:bookmarkEnd w:id="5"/>
    </w:p>
    <w:p w14:paraId="5D17EAA2" w14:textId="3120C973" w:rsidR="003C36AE" w:rsidRPr="00417459" w:rsidRDefault="003C36AE" w:rsidP="0033169B">
      <w:pPr>
        <w:pStyle w:val="BodyText-Beforebullets"/>
      </w:pPr>
      <w:r w:rsidRPr="00417459">
        <w:t>The contents of this deliverable are as follows:</w:t>
      </w:r>
    </w:p>
    <w:p w14:paraId="79913B90" w14:textId="23BA5F3A" w:rsidR="003C36AE" w:rsidRPr="00417459" w:rsidRDefault="00D30B5B" w:rsidP="003C36AE">
      <w:pPr>
        <w:pStyle w:val="ListBullet"/>
      </w:pPr>
      <w:r>
        <w:t>A</w:t>
      </w:r>
      <w:r w:rsidR="0028679A" w:rsidRPr="00417459">
        <w:t xml:space="preserve"> synthesis of findings for the Smart Roadside Initiative. </w:t>
      </w:r>
    </w:p>
    <w:p w14:paraId="53A70709" w14:textId="520D5D51" w:rsidR="003C36AE" w:rsidRPr="00417459" w:rsidRDefault="00D30B5B" w:rsidP="003C36AE">
      <w:pPr>
        <w:pStyle w:val="ListBullet"/>
      </w:pPr>
      <w:r>
        <w:t>M</w:t>
      </w:r>
      <w:r w:rsidR="003C36AE" w:rsidRPr="00417459">
        <w:t>ultimodal freight considerations related to the I-10 corridor.</w:t>
      </w:r>
    </w:p>
    <w:p w14:paraId="49C5CAB2" w14:textId="14899748" w:rsidR="003C36AE" w:rsidRPr="00417459" w:rsidRDefault="00D30B5B" w:rsidP="003C36AE">
      <w:pPr>
        <w:pStyle w:val="ListBullet"/>
      </w:pPr>
      <w:r>
        <w:t>L</w:t>
      </w:r>
      <w:r w:rsidR="003C36AE" w:rsidRPr="00417459">
        <w:t>essons learned from pertinent previous initiatives.</w:t>
      </w:r>
    </w:p>
    <w:p w14:paraId="43FDF41E" w14:textId="3DEA445E" w:rsidR="00EC1E35" w:rsidRPr="00417459" w:rsidRDefault="00D30B5B" w:rsidP="003C36AE">
      <w:pPr>
        <w:pStyle w:val="ListBullet"/>
      </w:pPr>
      <w:r>
        <w:t>A</w:t>
      </w:r>
      <w:r w:rsidR="003C36AE" w:rsidRPr="00417459">
        <w:t xml:space="preserve"> toolbox to assist decision</w:t>
      </w:r>
      <w:r w:rsidR="0039309E" w:rsidRPr="00417459">
        <w:t xml:space="preserve"> </w:t>
      </w:r>
      <w:r w:rsidR="003C36AE" w:rsidRPr="00417459">
        <w:t xml:space="preserve">makers in developing the I-10 </w:t>
      </w:r>
      <w:r w:rsidR="00705C1F" w:rsidRPr="00417459">
        <w:t>connected freight corridor.</w:t>
      </w:r>
    </w:p>
    <w:p w14:paraId="6EB87436" w14:textId="3654DF4F" w:rsidR="0028679A" w:rsidRPr="00417459" w:rsidRDefault="00D81425" w:rsidP="00D30B5B">
      <w:pPr>
        <w:pStyle w:val="Heading1"/>
        <w:jc w:val="left"/>
        <w:rPr>
          <w:lang w:val="en-US"/>
        </w:rPr>
      </w:pPr>
      <w:bookmarkStart w:id="6" w:name="_Toc477519932"/>
      <w:r w:rsidRPr="00417459">
        <w:rPr>
          <w:lang w:val="en-US"/>
        </w:rPr>
        <w:lastRenderedPageBreak/>
        <w:t>Smart Roadside Initiative</w:t>
      </w:r>
      <w:bookmarkEnd w:id="6"/>
    </w:p>
    <w:p w14:paraId="354F1D8D" w14:textId="77777777" w:rsidR="0028679A" w:rsidRPr="00417459" w:rsidRDefault="00D81425" w:rsidP="00D81425">
      <w:pPr>
        <w:pStyle w:val="Heading2"/>
      </w:pPr>
      <w:bookmarkStart w:id="7" w:name="background"/>
      <w:bookmarkStart w:id="8" w:name="_Toc477519933"/>
      <w:r w:rsidRPr="00417459">
        <w:t>Introduction</w:t>
      </w:r>
      <w:bookmarkEnd w:id="8"/>
    </w:p>
    <w:p w14:paraId="372D78D3" w14:textId="05B724BB" w:rsidR="0028679A" w:rsidRPr="00417459" w:rsidRDefault="0028679A" w:rsidP="0028679A">
      <w:pPr>
        <w:pStyle w:val="BodyText"/>
        <w:rPr>
          <w:lang w:val="en-US"/>
        </w:rPr>
      </w:pPr>
      <w:r w:rsidRPr="00417459">
        <w:rPr>
          <w:lang w:val="en-US"/>
        </w:rPr>
        <w:t xml:space="preserve">Truck demand has increased on the nation’s highways to the point that enforcement personnel and equipment must be used optimally to ensure that all </w:t>
      </w:r>
      <w:r w:rsidR="007A070E" w:rsidRPr="00417459">
        <w:rPr>
          <w:lang w:val="en-US"/>
        </w:rPr>
        <w:t>CMVs</w:t>
      </w:r>
      <w:r w:rsidRPr="00417459">
        <w:rPr>
          <w:lang w:val="en-US"/>
        </w:rPr>
        <w:t xml:space="preserve"> that need to be weighed statically and/or fully inspected are given the appropriate attention. </w:t>
      </w:r>
      <w:r w:rsidR="007A070E" w:rsidRPr="00417459">
        <w:rPr>
          <w:lang w:val="en-US"/>
        </w:rPr>
        <w:t xml:space="preserve">The </w:t>
      </w:r>
      <w:r w:rsidRPr="00417459">
        <w:rPr>
          <w:lang w:val="en-US"/>
        </w:rPr>
        <w:t>Smart Roadside</w:t>
      </w:r>
      <w:r w:rsidR="007A070E" w:rsidRPr="00417459">
        <w:rPr>
          <w:lang w:val="en-US"/>
        </w:rPr>
        <w:t xml:space="preserve"> Initiative (SRI)</w:t>
      </w:r>
      <w:r w:rsidRPr="00417459">
        <w:rPr>
          <w:lang w:val="en-US"/>
        </w:rPr>
        <w:t xml:space="preserve"> </w:t>
      </w:r>
      <w:r w:rsidR="007A070E" w:rsidRPr="00417459">
        <w:rPr>
          <w:lang w:val="en-US"/>
        </w:rPr>
        <w:t>i</w:t>
      </w:r>
      <w:r w:rsidRPr="00417459">
        <w:rPr>
          <w:lang w:val="en-US"/>
        </w:rPr>
        <w:t>s a joint modal initiative between the Federal Highway Administration (FHWA) and Federal Motor Carrier Safety Administration (FMCSA</w:t>
      </w:r>
      <w:r w:rsidR="007A070E" w:rsidRPr="00417459">
        <w:rPr>
          <w:lang w:val="en-US"/>
        </w:rPr>
        <w:t xml:space="preserve">) and </w:t>
      </w:r>
      <w:r w:rsidRPr="00417459">
        <w:rPr>
          <w:lang w:val="en-US"/>
        </w:rPr>
        <w:t xml:space="preserve">is envisioned as an advanced system using technology to be deployed along </w:t>
      </w:r>
      <w:r w:rsidR="007A070E" w:rsidRPr="00417459">
        <w:rPr>
          <w:lang w:val="en-US"/>
        </w:rPr>
        <w:t>CMV</w:t>
      </w:r>
      <w:r w:rsidRPr="00417459">
        <w:rPr>
          <w:lang w:val="en-US"/>
        </w:rPr>
        <w:t xml:space="preserve"> routes to improve the safety, mobility, and efficiency of truck operations. The program is a component of the vehicle-to-infrastructure (V2I) element of </w:t>
      </w:r>
      <w:r w:rsidR="007A070E" w:rsidRPr="00417459">
        <w:rPr>
          <w:lang w:val="en-US"/>
        </w:rPr>
        <w:t>USDOT’s</w:t>
      </w:r>
      <w:r w:rsidRPr="00417459">
        <w:rPr>
          <w:lang w:val="en-US"/>
        </w:rPr>
        <w:t xml:space="preserve"> </w:t>
      </w:r>
      <w:r w:rsidR="007A070E" w:rsidRPr="00417459">
        <w:rPr>
          <w:lang w:val="en-US"/>
        </w:rPr>
        <w:t>CV</w:t>
      </w:r>
      <w:r w:rsidRPr="00417459">
        <w:rPr>
          <w:lang w:val="en-US"/>
        </w:rPr>
        <w:t xml:space="preserve"> research initiative and encompasses technology and information-sharing research efforts with </w:t>
      </w:r>
      <w:r w:rsidR="005A2E41">
        <w:rPr>
          <w:lang w:val="en-US"/>
        </w:rPr>
        <w:t xml:space="preserve">CMV </w:t>
      </w:r>
      <w:r w:rsidRPr="00417459">
        <w:rPr>
          <w:lang w:val="en-US"/>
        </w:rPr>
        <w:t xml:space="preserve">roadside elements that are crucial to the missions of </w:t>
      </w:r>
      <w:r w:rsidR="007A070E" w:rsidRPr="00417459">
        <w:rPr>
          <w:lang w:val="en-US"/>
        </w:rPr>
        <w:t>US</w:t>
      </w:r>
      <w:r w:rsidRPr="00417459">
        <w:rPr>
          <w:lang w:val="en-US"/>
        </w:rPr>
        <w:t xml:space="preserve">DOT. Therefore, information collected for one purpose can be shared where authorized to serve multiple stakeholders and uses. </w:t>
      </w:r>
    </w:p>
    <w:p w14:paraId="6680FEE2" w14:textId="4592D614" w:rsidR="0028679A" w:rsidRPr="00417459" w:rsidRDefault="0028679A" w:rsidP="0028679A">
      <w:pPr>
        <w:pStyle w:val="BodyText"/>
        <w:rPr>
          <w:lang w:val="en-US"/>
        </w:rPr>
      </w:pPr>
      <w:r w:rsidRPr="00417459">
        <w:rPr>
          <w:lang w:val="en-US"/>
        </w:rPr>
        <w:t>Before</w:t>
      </w:r>
      <w:r w:rsidR="007A070E" w:rsidRPr="00417459">
        <w:rPr>
          <w:lang w:val="en-US"/>
        </w:rPr>
        <w:t xml:space="preserve"> the</w:t>
      </w:r>
      <w:r w:rsidRPr="00417459">
        <w:rPr>
          <w:lang w:val="en-US"/>
        </w:rPr>
        <w:t xml:space="preserve"> </w:t>
      </w:r>
      <w:r w:rsidR="007A070E" w:rsidRPr="00417459">
        <w:rPr>
          <w:lang w:val="en-US"/>
        </w:rPr>
        <w:t>SRI</w:t>
      </w:r>
      <w:r w:rsidRPr="00417459">
        <w:rPr>
          <w:lang w:val="en-US"/>
        </w:rPr>
        <w:t>, too many legally loaded trucks were being inspected and weighed</w:t>
      </w:r>
      <w:r w:rsidR="00563B86" w:rsidRPr="00417459">
        <w:rPr>
          <w:lang w:val="en-US"/>
        </w:rPr>
        <w:t>, while</w:t>
      </w:r>
      <w:r w:rsidRPr="00417459">
        <w:rPr>
          <w:lang w:val="en-US"/>
        </w:rPr>
        <w:t xml:space="preserve"> many with less certain safety and other credentials were allowed to bypass enforcement sites due to long lines already being served. Resources were being strained to the limit while not being used to their full potential. Using wireless technologies, the </w:t>
      </w:r>
      <w:r w:rsidR="007A070E" w:rsidRPr="00417459">
        <w:rPr>
          <w:lang w:val="en-US"/>
        </w:rPr>
        <w:t>SRI</w:t>
      </w:r>
      <w:r w:rsidRPr="00417459">
        <w:rPr>
          <w:lang w:val="en-US"/>
        </w:rPr>
        <w:t xml:space="preserve"> will allow screening of trucks and drivers at highway speeds and allow improved sorting upstream of enforcement sites to focus on problematic drivers and vehicles. </w:t>
      </w:r>
    </w:p>
    <w:p w14:paraId="7DBF01D5" w14:textId="6AB1BF70" w:rsidR="0028679A" w:rsidRPr="00417459" w:rsidRDefault="0028679A" w:rsidP="0028679A">
      <w:pPr>
        <w:pStyle w:val="BodyText"/>
        <w:rPr>
          <w:lang w:val="en-US"/>
        </w:rPr>
      </w:pPr>
      <w:r w:rsidRPr="00417459">
        <w:rPr>
          <w:lang w:val="en-US"/>
        </w:rPr>
        <w:t xml:space="preserve">The vision for the </w:t>
      </w:r>
      <w:r w:rsidR="007A070E" w:rsidRPr="00417459">
        <w:rPr>
          <w:lang w:val="en-US"/>
        </w:rPr>
        <w:t>SRI</w:t>
      </w:r>
      <w:r w:rsidRPr="00417459">
        <w:rPr>
          <w:lang w:val="en-US"/>
        </w:rPr>
        <w:t xml:space="preserve"> is </w:t>
      </w:r>
      <w:r w:rsidR="00563B86" w:rsidRPr="00417459">
        <w:rPr>
          <w:lang w:val="en-US"/>
        </w:rPr>
        <w:t>that</w:t>
      </w:r>
      <w:r w:rsidRPr="00417459">
        <w:rPr>
          <w:lang w:val="en-US"/>
        </w:rPr>
        <w:t xml:space="preserve"> commercial vehicles, enforcement resources, highway and intermodal facilities, toll facilities, and other modes on the transportation system collect data for their own purposes and share the data with all involved components. If achieved, this data sharing will improve motor carrier safety, operational efficiency, and freight mobility. </w:t>
      </w:r>
    </w:p>
    <w:p w14:paraId="23B65180" w14:textId="77777777" w:rsidR="0028679A" w:rsidRPr="00417459" w:rsidRDefault="00D81425" w:rsidP="00D81425">
      <w:pPr>
        <w:pStyle w:val="Heading2"/>
      </w:pPr>
      <w:bookmarkStart w:id="9" w:name="_Toc477519934"/>
      <w:r w:rsidRPr="00417459">
        <w:t>Focus Areas</w:t>
      </w:r>
      <w:bookmarkEnd w:id="9"/>
    </w:p>
    <w:p w14:paraId="24615E90" w14:textId="0E3DA9C6" w:rsidR="0028679A" w:rsidRPr="00417459" w:rsidRDefault="0028679A" w:rsidP="0033169B">
      <w:pPr>
        <w:pStyle w:val="BodyText-Beforebullets"/>
      </w:pPr>
      <w:r w:rsidRPr="00417459">
        <w:t xml:space="preserve">The primary focus areas of </w:t>
      </w:r>
      <w:r w:rsidR="00E27B88" w:rsidRPr="00417459">
        <w:t xml:space="preserve">the </w:t>
      </w:r>
      <w:r w:rsidR="00E95963" w:rsidRPr="00417459">
        <w:t>SRI</w:t>
      </w:r>
      <w:r w:rsidRPr="00417459">
        <w:t xml:space="preserve"> are in various stages of operation and deployment</w:t>
      </w:r>
      <w:r w:rsidR="00A32846">
        <w:t xml:space="preserve"> (</w:t>
      </w:r>
      <w:r w:rsidR="008829D4">
        <w:t>ITS Joint Program Office</w:t>
      </w:r>
      <w:r w:rsidR="00A32846">
        <w:t xml:space="preserve"> </w:t>
      </w:r>
      <w:proofErr w:type="spellStart"/>
      <w:r w:rsidR="00A32846">
        <w:t>n.d.</w:t>
      </w:r>
      <w:proofErr w:type="spellEnd"/>
      <w:r w:rsidR="00A32846">
        <w:t>)</w:t>
      </w:r>
      <w:r w:rsidRPr="00417459">
        <w:t xml:space="preserve">: </w:t>
      </w:r>
    </w:p>
    <w:p w14:paraId="46758398" w14:textId="737B7BED" w:rsidR="0028679A" w:rsidRPr="00417459" w:rsidRDefault="0028679A" w:rsidP="0028679A">
      <w:pPr>
        <w:pStyle w:val="ListBullet"/>
      </w:pPr>
      <w:r w:rsidRPr="00417459">
        <w:t xml:space="preserve">Electronic </w:t>
      </w:r>
      <w:r w:rsidR="00E95963" w:rsidRPr="00417459">
        <w:t xml:space="preserve">screening </w:t>
      </w:r>
      <w:r w:rsidRPr="00417459">
        <w:t>(e-</w:t>
      </w:r>
      <w:r w:rsidR="00E95963" w:rsidRPr="00417459">
        <w:t>screening</w:t>
      </w:r>
      <w:r w:rsidRPr="00417459">
        <w:t>) is a key component of the Innovative Technology Deployment Program (previously the Commercial Vehicle Information Systems and Networks), which is the information collection systems and communications networks that support commercial vehicle operation. E-screening involves automatic identification and safety assessment of a commercial vehicle in motion. With e-</w:t>
      </w:r>
      <w:r w:rsidR="00E95963" w:rsidRPr="00417459">
        <w:t>screening</w:t>
      </w:r>
      <w:r w:rsidRPr="00417459">
        <w:t>, safe and legal vehicles are usually allowed to continue on their route without interruption</w:t>
      </w:r>
      <w:r w:rsidR="00E95963" w:rsidRPr="00417459">
        <w:t>,</w:t>
      </w:r>
      <w:r w:rsidRPr="00417459">
        <w:t xml:space="preserve"> while enforcement resources focus on unsafe vehicles and carriers. Currently e-</w:t>
      </w:r>
      <w:r w:rsidR="00E95963" w:rsidRPr="00417459">
        <w:t xml:space="preserve">screening </w:t>
      </w:r>
      <w:r w:rsidRPr="00417459">
        <w:t>occurs at fixed stations and on-demand verification sites.</w:t>
      </w:r>
    </w:p>
    <w:p w14:paraId="25462A6C" w14:textId="43CEF9D2" w:rsidR="0028679A" w:rsidRPr="00417459" w:rsidRDefault="0028679A" w:rsidP="0028679A">
      <w:pPr>
        <w:pStyle w:val="ListBullet"/>
      </w:pPr>
      <w:r w:rsidRPr="00417459">
        <w:t xml:space="preserve">Virtual </w:t>
      </w:r>
      <w:r w:rsidR="00E95963" w:rsidRPr="00417459">
        <w:t xml:space="preserve">weigh stations </w:t>
      </w:r>
      <w:r w:rsidR="00147B03" w:rsidRPr="00417459">
        <w:t>(VWS</w:t>
      </w:r>
      <w:r w:rsidR="00E95963" w:rsidRPr="00417459">
        <w:t>s</w:t>
      </w:r>
      <w:r w:rsidR="00147B03" w:rsidRPr="00417459">
        <w:t>)</w:t>
      </w:r>
      <w:r w:rsidRPr="00417459">
        <w:t>/</w:t>
      </w:r>
      <w:r w:rsidR="00E95963" w:rsidRPr="00417459">
        <w:t xml:space="preserve">electronic permitting </w:t>
      </w:r>
      <w:r w:rsidRPr="00417459">
        <w:t xml:space="preserve">was the focus of a study conducted in 2008 and 2009 to develop the foundation for roadside technologies that could be used to improve truck size and weight enforcement. Outcomes of this study included development of a </w:t>
      </w:r>
      <w:proofErr w:type="spellStart"/>
      <w:r w:rsidR="007734F0" w:rsidRPr="00417459">
        <w:t>ConOps</w:t>
      </w:r>
      <w:proofErr w:type="spellEnd"/>
      <w:r w:rsidR="00E95963" w:rsidRPr="00417459">
        <w:t xml:space="preserve"> </w:t>
      </w:r>
      <w:r w:rsidRPr="00417459">
        <w:t xml:space="preserve">for </w:t>
      </w:r>
      <w:r w:rsidR="00E95963" w:rsidRPr="00417459">
        <w:t>VWSs</w:t>
      </w:r>
      <w:r w:rsidRPr="00417459">
        <w:t xml:space="preserve"> and led to development of</w:t>
      </w:r>
      <w:r w:rsidR="007734F0" w:rsidRPr="00417459">
        <w:t xml:space="preserve"> the</w:t>
      </w:r>
      <w:r w:rsidRPr="00417459">
        <w:t xml:space="preserve"> recently completed </w:t>
      </w:r>
      <w:r w:rsidR="005A2E41">
        <w:t>v</w:t>
      </w:r>
      <w:r w:rsidRPr="00417459">
        <w:t xml:space="preserve">irtual </w:t>
      </w:r>
      <w:r w:rsidR="005A2E41">
        <w:t>w</w:t>
      </w:r>
      <w:r w:rsidRPr="00417459">
        <w:t xml:space="preserve">eigh </w:t>
      </w:r>
      <w:r w:rsidR="005A2E41">
        <w:t>s</w:t>
      </w:r>
      <w:r w:rsidRPr="00417459">
        <w:t>tation/e-</w:t>
      </w:r>
      <w:r w:rsidR="005A2E41">
        <w:t>p</w:t>
      </w:r>
      <w:r w:rsidRPr="00417459">
        <w:t xml:space="preserve">ermitting </w:t>
      </w:r>
      <w:r w:rsidR="005A2E41">
        <w:t>a</w:t>
      </w:r>
      <w:r w:rsidRPr="00417459">
        <w:t>rchitecture.</w:t>
      </w:r>
    </w:p>
    <w:p w14:paraId="0FD640A9" w14:textId="2915F188" w:rsidR="0028679A" w:rsidRPr="00417459" w:rsidRDefault="00E95963" w:rsidP="0028679A">
      <w:pPr>
        <w:pStyle w:val="ListBullet"/>
      </w:pPr>
      <w:r w:rsidRPr="00417459">
        <w:lastRenderedPageBreak/>
        <w:t xml:space="preserve">The </w:t>
      </w:r>
      <w:r w:rsidR="00CB4CBC" w:rsidRPr="00417459">
        <w:t xml:space="preserve">wireless roadside inspection </w:t>
      </w:r>
      <w:r w:rsidR="00147B03" w:rsidRPr="00417459">
        <w:t>(WRI)</w:t>
      </w:r>
      <w:r w:rsidR="0028679A" w:rsidRPr="00417459">
        <w:t xml:space="preserve"> </w:t>
      </w:r>
      <w:r w:rsidRPr="00417459">
        <w:t xml:space="preserve">program </w:t>
      </w:r>
      <w:r w:rsidR="0028679A" w:rsidRPr="00417459">
        <w:t xml:space="preserve">is intended to increase the number and frequency of safety inspections at the roadside and obtain data about the commercial vehicle and its driver. The program </w:t>
      </w:r>
      <w:r w:rsidR="007734F0" w:rsidRPr="00417459">
        <w:t>examines</w:t>
      </w:r>
      <w:r w:rsidR="0028679A" w:rsidRPr="00417459">
        <w:t xml:space="preserve"> technologies that can transmit safety data directly from the vehicle to the roadside and from a carrier system to a</w:t>
      </w:r>
      <w:r w:rsidR="00313C24" w:rsidRPr="00417459">
        <w:t xml:space="preserve"> government system. The safety </w:t>
      </w:r>
      <w:r w:rsidR="0028679A" w:rsidRPr="00417459">
        <w:t xml:space="preserve">data being considered for transmission include basic identification data (e.g., driver, vehicle, and carrier), the driver’s </w:t>
      </w:r>
      <w:r w:rsidRPr="00417459">
        <w:t>hours-of-</w:t>
      </w:r>
      <w:r w:rsidR="0028679A" w:rsidRPr="00417459">
        <w:t>service record, and sensor data that provide information on weight</w:t>
      </w:r>
      <w:r w:rsidR="00147B03" w:rsidRPr="00417459">
        <w:t>,</w:t>
      </w:r>
      <w:r w:rsidR="0028679A" w:rsidRPr="00417459">
        <w:t xml:space="preserve"> tire, and brake status. </w:t>
      </w:r>
    </w:p>
    <w:p w14:paraId="297B5B8D" w14:textId="5FE0B4B6" w:rsidR="0028679A" w:rsidRPr="00417459" w:rsidRDefault="0028679A" w:rsidP="0028679A">
      <w:pPr>
        <w:pStyle w:val="ListBullet"/>
      </w:pPr>
      <w:r w:rsidRPr="00417459">
        <w:t xml:space="preserve">Truck </w:t>
      </w:r>
      <w:r w:rsidR="00E95963" w:rsidRPr="00417459">
        <w:t xml:space="preserve">parking </w:t>
      </w:r>
      <w:r w:rsidRPr="00417459">
        <w:t xml:space="preserve">research and </w:t>
      </w:r>
      <w:r w:rsidR="00E95963" w:rsidRPr="00417459">
        <w:t>intelligent transportation system (</w:t>
      </w:r>
      <w:r w:rsidRPr="00417459">
        <w:t>ITS</w:t>
      </w:r>
      <w:r w:rsidR="00E95963" w:rsidRPr="00417459">
        <w:t>)–</w:t>
      </w:r>
      <w:r w:rsidRPr="00417459">
        <w:t xml:space="preserve">based project deployments will provide commercial vehicle parking information so that commercial drivers can make advanced route planning decisions based on </w:t>
      </w:r>
      <w:r w:rsidR="007734F0" w:rsidRPr="00417459">
        <w:t>hours-of-</w:t>
      </w:r>
      <w:r w:rsidRPr="00417459">
        <w:t xml:space="preserve">service constraints, location and supply of parking, travel conditions, and loading/unloading considerations. </w:t>
      </w:r>
    </w:p>
    <w:p w14:paraId="7C7406FC" w14:textId="77777777" w:rsidR="0028679A" w:rsidRPr="00417459" w:rsidRDefault="00D81425" w:rsidP="007A070E">
      <w:pPr>
        <w:pStyle w:val="Heading2"/>
      </w:pPr>
      <w:bookmarkStart w:id="10" w:name="_Toc477519935"/>
      <w:r w:rsidRPr="00417459">
        <w:t>Electronic Screening</w:t>
      </w:r>
      <w:bookmarkEnd w:id="10"/>
    </w:p>
    <w:p w14:paraId="0A3CFECA" w14:textId="77777777" w:rsidR="004632EA" w:rsidRPr="00417459" w:rsidRDefault="004632EA" w:rsidP="004632EA">
      <w:pPr>
        <w:pStyle w:val="Heading3"/>
      </w:pPr>
      <w:r w:rsidRPr="00417459">
        <w:t>Introduction</w:t>
      </w:r>
    </w:p>
    <w:p w14:paraId="61074DFE" w14:textId="562F5459" w:rsidR="004632EA" w:rsidRPr="00417459" w:rsidRDefault="004752E5" w:rsidP="004632EA">
      <w:pPr>
        <w:pStyle w:val="BodyText"/>
        <w:rPr>
          <w:lang w:val="en-US"/>
        </w:rPr>
      </w:pPr>
      <w:r w:rsidRPr="00417459">
        <w:rPr>
          <w:lang w:val="en-US"/>
        </w:rPr>
        <w:t xml:space="preserve">The two primary ways to facilitate e-screening </w:t>
      </w:r>
      <w:r w:rsidR="001A33AA" w:rsidRPr="00417459">
        <w:rPr>
          <w:lang w:val="en-US"/>
        </w:rPr>
        <w:t xml:space="preserve">are </w:t>
      </w:r>
      <w:r w:rsidRPr="00417459">
        <w:rPr>
          <w:lang w:val="en-US"/>
        </w:rPr>
        <w:t xml:space="preserve">by </w:t>
      </w:r>
      <w:r w:rsidR="00230FF1" w:rsidRPr="00417459">
        <w:rPr>
          <w:lang w:val="en-US"/>
        </w:rPr>
        <w:t>using</w:t>
      </w:r>
      <w:r w:rsidRPr="00417459">
        <w:rPr>
          <w:lang w:val="en-US"/>
        </w:rPr>
        <w:t xml:space="preserve"> transponders or a smart device such as a smartphone</w:t>
      </w:r>
      <w:r w:rsidR="005F0636" w:rsidRPr="00417459">
        <w:rPr>
          <w:lang w:val="en-US"/>
        </w:rPr>
        <w:t>,</w:t>
      </w:r>
      <w:r w:rsidRPr="00417459">
        <w:rPr>
          <w:lang w:val="en-US"/>
        </w:rPr>
        <w:t xml:space="preserve"> tablet</w:t>
      </w:r>
      <w:r w:rsidR="005F0636" w:rsidRPr="00417459">
        <w:rPr>
          <w:lang w:val="en-US"/>
        </w:rPr>
        <w:t>, or telematics device</w:t>
      </w:r>
      <w:r w:rsidRPr="00417459">
        <w:rPr>
          <w:lang w:val="en-US"/>
        </w:rPr>
        <w:t xml:space="preserve"> </w:t>
      </w:r>
      <w:r w:rsidR="008E1273" w:rsidRPr="00417459">
        <w:rPr>
          <w:lang w:val="en-US"/>
        </w:rPr>
        <w:t xml:space="preserve">running </w:t>
      </w:r>
      <w:r w:rsidRPr="00417459">
        <w:rPr>
          <w:lang w:val="en-US"/>
        </w:rPr>
        <w:t xml:space="preserve">the appropriate </w:t>
      </w:r>
      <w:r w:rsidR="00313C24" w:rsidRPr="00417459">
        <w:rPr>
          <w:lang w:val="en-US"/>
        </w:rPr>
        <w:t>application</w:t>
      </w:r>
      <w:r w:rsidRPr="00417459">
        <w:rPr>
          <w:lang w:val="en-US"/>
        </w:rPr>
        <w:t xml:space="preserve"> (app). Transponders have been used much longer than smart devices </w:t>
      </w:r>
      <w:r w:rsidR="00F977F7" w:rsidRPr="00417459">
        <w:rPr>
          <w:lang w:val="en-US"/>
        </w:rPr>
        <w:t>and</w:t>
      </w:r>
      <w:r w:rsidRPr="00417459">
        <w:rPr>
          <w:lang w:val="en-US"/>
        </w:rPr>
        <w:t xml:space="preserve"> require </w:t>
      </w:r>
      <w:r w:rsidR="00F977F7" w:rsidRPr="00417459">
        <w:rPr>
          <w:lang w:val="en-US"/>
        </w:rPr>
        <w:t xml:space="preserve">roadside </w:t>
      </w:r>
      <w:r w:rsidRPr="00417459">
        <w:rPr>
          <w:lang w:val="en-US"/>
        </w:rPr>
        <w:t xml:space="preserve">infrastructure </w:t>
      </w:r>
      <w:r w:rsidR="00F977F7" w:rsidRPr="00417459">
        <w:rPr>
          <w:lang w:val="en-US"/>
        </w:rPr>
        <w:t xml:space="preserve">such as a </w:t>
      </w:r>
      <w:r w:rsidR="005F0636" w:rsidRPr="00417459">
        <w:rPr>
          <w:lang w:val="en-US"/>
        </w:rPr>
        <w:t xml:space="preserve">pole and </w:t>
      </w:r>
      <w:r w:rsidR="00F977F7" w:rsidRPr="00417459">
        <w:rPr>
          <w:lang w:val="en-US"/>
        </w:rPr>
        <w:t>mast arm supporting the transponder reader over the lane</w:t>
      </w:r>
      <w:r w:rsidRPr="00417459">
        <w:rPr>
          <w:lang w:val="en-US"/>
        </w:rPr>
        <w:t xml:space="preserve">. Systems such as </w:t>
      </w:r>
      <w:proofErr w:type="spellStart"/>
      <w:r w:rsidRPr="00417459">
        <w:rPr>
          <w:lang w:val="en-US"/>
        </w:rPr>
        <w:t>PrePass</w:t>
      </w:r>
      <w:proofErr w:type="spellEnd"/>
      <w:r w:rsidRPr="00417459">
        <w:rPr>
          <w:lang w:val="en-US"/>
        </w:rPr>
        <w:t xml:space="preserve"> have</w:t>
      </w:r>
      <w:r w:rsidR="008E1273" w:rsidRPr="00417459">
        <w:rPr>
          <w:lang w:val="en-US"/>
        </w:rPr>
        <w:t xml:space="preserve"> historically</w:t>
      </w:r>
      <w:r w:rsidRPr="00417459">
        <w:rPr>
          <w:lang w:val="en-US"/>
        </w:rPr>
        <w:t xml:space="preserve"> relied on radio frequency identification</w:t>
      </w:r>
      <w:r w:rsidR="008E1273" w:rsidRPr="00417459">
        <w:rPr>
          <w:lang w:val="en-US"/>
        </w:rPr>
        <w:t>, which requires a</w:t>
      </w:r>
      <w:r w:rsidRPr="00417459">
        <w:rPr>
          <w:lang w:val="en-US"/>
        </w:rPr>
        <w:t xml:space="preserve"> transponder</w:t>
      </w:r>
      <w:r w:rsidR="008E1273" w:rsidRPr="00417459">
        <w:rPr>
          <w:lang w:val="en-US"/>
        </w:rPr>
        <w:t xml:space="preserve"> inside the CMV cab</w:t>
      </w:r>
      <w:r w:rsidRPr="00417459">
        <w:rPr>
          <w:lang w:val="en-US"/>
        </w:rPr>
        <w:t xml:space="preserve"> </w:t>
      </w:r>
      <w:r w:rsidR="008E1273" w:rsidRPr="00417459">
        <w:rPr>
          <w:lang w:val="en-US"/>
        </w:rPr>
        <w:t xml:space="preserve">and a reader </w:t>
      </w:r>
      <w:r w:rsidR="002558C6" w:rsidRPr="00417459">
        <w:rPr>
          <w:lang w:val="en-US"/>
        </w:rPr>
        <w:t>located over</w:t>
      </w:r>
      <w:r w:rsidR="008E1273" w:rsidRPr="00417459">
        <w:rPr>
          <w:lang w:val="en-US"/>
        </w:rPr>
        <w:t xml:space="preserve"> the lane to interrogate the transponder at highway speeds. Use of a smart device in the CMV cab relies on the global positioning system (GPS) component of the device to wake up as it </w:t>
      </w:r>
      <w:r w:rsidR="002558C6" w:rsidRPr="00417459">
        <w:rPr>
          <w:lang w:val="en-US"/>
        </w:rPr>
        <w:t>approaches</w:t>
      </w:r>
      <w:r w:rsidR="008E1273" w:rsidRPr="00417459">
        <w:rPr>
          <w:lang w:val="en-US"/>
        </w:rPr>
        <w:t xml:space="preserve"> the weigh station. </w:t>
      </w:r>
    </w:p>
    <w:p w14:paraId="7047F578" w14:textId="77777777" w:rsidR="004752E5" w:rsidRPr="00417459" w:rsidRDefault="002558C6" w:rsidP="002558C6">
      <w:pPr>
        <w:pStyle w:val="Heading3"/>
      </w:pPr>
      <w:r w:rsidRPr="00417459">
        <w:t>Overview</w:t>
      </w:r>
    </w:p>
    <w:p w14:paraId="13A0E186" w14:textId="0D794A96" w:rsidR="0028679A" w:rsidRPr="00417459" w:rsidRDefault="00BE3B2E" w:rsidP="00353918">
      <w:pPr>
        <w:pStyle w:val="BodyText"/>
        <w:rPr>
          <w:lang w:val="en-US"/>
        </w:rPr>
      </w:pPr>
      <w:r w:rsidRPr="00417459">
        <w:rPr>
          <w:lang w:val="en-US"/>
        </w:rPr>
        <w:t>E</w:t>
      </w:r>
      <w:r w:rsidR="0028679A" w:rsidRPr="00417459">
        <w:rPr>
          <w:lang w:val="en-US"/>
        </w:rPr>
        <w:t>-</w:t>
      </w:r>
      <w:r w:rsidR="00230FF1" w:rsidRPr="00417459">
        <w:rPr>
          <w:lang w:val="en-US"/>
        </w:rPr>
        <w:t>screening</w:t>
      </w:r>
      <w:r w:rsidR="0028679A" w:rsidRPr="00417459">
        <w:rPr>
          <w:lang w:val="en-US"/>
        </w:rPr>
        <w:t xml:space="preserve"> provides a means of identifying </w:t>
      </w:r>
      <w:r w:rsidR="00230FF1" w:rsidRPr="00417459">
        <w:rPr>
          <w:lang w:val="en-US"/>
        </w:rPr>
        <w:t>CMVs</w:t>
      </w:r>
      <w:r w:rsidR="0028679A" w:rsidRPr="00417459">
        <w:rPr>
          <w:lang w:val="en-US"/>
        </w:rPr>
        <w:t xml:space="preserve"> that appear to need additional attention based on weight or credentials checks, usually as the vehicle approaches an enforcement site. Components of an e-screening system could include a </w:t>
      </w:r>
      <w:r w:rsidR="00230FF1" w:rsidRPr="00417459">
        <w:rPr>
          <w:lang w:val="en-US"/>
        </w:rPr>
        <w:t>weigh-in-motion (</w:t>
      </w:r>
      <w:r w:rsidR="0028679A" w:rsidRPr="00417459">
        <w:rPr>
          <w:lang w:val="en-US"/>
        </w:rPr>
        <w:t>WIM</w:t>
      </w:r>
      <w:r w:rsidR="00230FF1" w:rsidRPr="00417459">
        <w:rPr>
          <w:lang w:val="en-US"/>
        </w:rPr>
        <w:t>)</w:t>
      </w:r>
      <w:r w:rsidR="0028679A" w:rsidRPr="00417459">
        <w:rPr>
          <w:lang w:val="en-US"/>
        </w:rPr>
        <w:t xml:space="preserve"> scale, in-vehicle transponders, a roadside transponder reader, and various communication links. In lieu of transponders and related roadside equipment, </w:t>
      </w:r>
      <w:proofErr w:type="spellStart"/>
      <w:r w:rsidR="00966926" w:rsidRPr="00417459">
        <w:rPr>
          <w:lang w:val="en-US"/>
        </w:rPr>
        <w:t>DriveWyze</w:t>
      </w:r>
      <w:proofErr w:type="spellEnd"/>
      <w:r w:rsidR="0028679A" w:rsidRPr="00417459">
        <w:rPr>
          <w:lang w:val="en-US"/>
        </w:rPr>
        <w:t xml:space="preserve"> now offer</w:t>
      </w:r>
      <w:r w:rsidR="00966926" w:rsidRPr="00417459">
        <w:rPr>
          <w:lang w:val="en-US"/>
        </w:rPr>
        <w:t>s</w:t>
      </w:r>
      <w:r w:rsidR="0028679A" w:rsidRPr="00417459">
        <w:rPr>
          <w:lang w:val="en-US"/>
        </w:rPr>
        <w:t xml:space="preserve"> a pre-clearance application that runs on a portable smart device</w:t>
      </w:r>
      <w:r w:rsidR="00966926" w:rsidRPr="00417459">
        <w:rPr>
          <w:lang w:val="en-US"/>
        </w:rPr>
        <w:t xml:space="preserve"> or telematics devices (e.g., </w:t>
      </w:r>
      <w:r w:rsidR="00230FF1" w:rsidRPr="00417459">
        <w:rPr>
          <w:lang w:val="en-US"/>
        </w:rPr>
        <w:t xml:space="preserve">electronic </w:t>
      </w:r>
      <w:r w:rsidR="00966926" w:rsidRPr="00417459">
        <w:rPr>
          <w:lang w:val="en-US"/>
        </w:rPr>
        <w:t>log)</w:t>
      </w:r>
      <w:r w:rsidR="0028679A" w:rsidRPr="00417459">
        <w:rPr>
          <w:lang w:val="en-US"/>
        </w:rPr>
        <w:t xml:space="preserve"> operated inside the CMV cab.</w:t>
      </w:r>
      <w:r w:rsidR="00966926" w:rsidRPr="00417459">
        <w:rPr>
          <w:lang w:val="en-US"/>
        </w:rPr>
        <w:t xml:space="preserve"> In 2013, FMCSA announced that Commercial Mobile Radio Services network devices (e.g., smartphones</w:t>
      </w:r>
      <w:r w:rsidR="00230FF1" w:rsidRPr="00417459">
        <w:rPr>
          <w:lang w:val="en-US"/>
        </w:rPr>
        <w:t xml:space="preserve"> and</w:t>
      </w:r>
      <w:r w:rsidR="00966926" w:rsidRPr="00417459">
        <w:rPr>
          <w:lang w:val="en-US"/>
        </w:rPr>
        <w:t xml:space="preserve"> telematics devices) could be used as transponders for weigh station bypass services</w:t>
      </w:r>
      <w:r w:rsidR="00A32846">
        <w:rPr>
          <w:lang w:val="en-US"/>
        </w:rPr>
        <w:t xml:space="preserve"> (</w:t>
      </w:r>
      <w:proofErr w:type="spellStart"/>
      <w:r w:rsidR="00A32846">
        <w:rPr>
          <w:lang w:val="en-US"/>
        </w:rPr>
        <w:t>DriveWyze</w:t>
      </w:r>
      <w:proofErr w:type="spellEnd"/>
      <w:r w:rsidR="00A32846">
        <w:rPr>
          <w:lang w:val="en-US"/>
        </w:rPr>
        <w:t xml:space="preserve"> </w:t>
      </w:r>
      <w:r w:rsidR="007B2744">
        <w:rPr>
          <w:lang w:val="en-US"/>
        </w:rPr>
        <w:t>2016</w:t>
      </w:r>
      <w:r w:rsidR="00A32846">
        <w:rPr>
          <w:lang w:val="en-US"/>
        </w:rPr>
        <w:t>)</w:t>
      </w:r>
      <w:r w:rsidR="00966926" w:rsidRPr="00417459">
        <w:rPr>
          <w:lang w:val="en-US"/>
        </w:rPr>
        <w:t>.</w:t>
      </w:r>
      <w:r w:rsidR="0028679A" w:rsidRPr="00417459">
        <w:rPr>
          <w:lang w:val="en-US"/>
        </w:rPr>
        <w:t xml:space="preserve"> Triggering the app requires use of stored lat</w:t>
      </w:r>
      <w:r w:rsidR="00230FF1" w:rsidRPr="00417459">
        <w:rPr>
          <w:lang w:val="en-US"/>
        </w:rPr>
        <w:t>itude</w:t>
      </w:r>
      <w:r w:rsidR="0028679A" w:rsidRPr="00417459">
        <w:rPr>
          <w:lang w:val="en-US"/>
        </w:rPr>
        <w:t>/long</w:t>
      </w:r>
      <w:r w:rsidR="00230FF1" w:rsidRPr="00417459">
        <w:rPr>
          <w:lang w:val="en-US"/>
        </w:rPr>
        <w:t>itude</w:t>
      </w:r>
      <w:r w:rsidR="0028679A" w:rsidRPr="00417459">
        <w:rPr>
          <w:lang w:val="en-US"/>
        </w:rPr>
        <w:t xml:space="preserve"> coordinates of geo-fences positioned strategically upstream of the weigh station instead of roadside hardware in the case of transponders.</w:t>
      </w:r>
      <w:r w:rsidR="00966926" w:rsidRPr="00417459">
        <w:rPr>
          <w:lang w:val="en-US"/>
        </w:rPr>
        <w:t xml:space="preserve"> The smart device also relies on cellular service to communicate with a database where credential data are stored.</w:t>
      </w:r>
      <w:r w:rsidR="0028679A" w:rsidRPr="00417459">
        <w:rPr>
          <w:lang w:val="en-US"/>
        </w:rPr>
        <w:t xml:space="preserve"> After passing the WIM</w:t>
      </w:r>
      <w:r w:rsidR="00E547E7" w:rsidRPr="00417459">
        <w:rPr>
          <w:lang w:val="en-US"/>
        </w:rPr>
        <w:t xml:space="preserve"> system</w:t>
      </w:r>
      <w:r w:rsidR="0028679A" w:rsidRPr="00417459">
        <w:rPr>
          <w:lang w:val="en-US"/>
        </w:rPr>
        <w:t xml:space="preserve">, the app or transponder system queries the cloud for appropriate carrier credentials and merges the WIM result with carrier credential information to determine bypass </w:t>
      </w:r>
      <w:r w:rsidR="002558C6" w:rsidRPr="00417459">
        <w:rPr>
          <w:lang w:val="en-US"/>
        </w:rPr>
        <w:t>status</w:t>
      </w:r>
      <w:r w:rsidR="0028679A" w:rsidRPr="00417459">
        <w:rPr>
          <w:lang w:val="en-US"/>
        </w:rPr>
        <w:t xml:space="preserve">. </w:t>
      </w:r>
    </w:p>
    <w:p w14:paraId="1DF89EEF" w14:textId="62BB2FC0" w:rsidR="0028679A" w:rsidRPr="00417459" w:rsidRDefault="0028679A" w:rsidP="00353918">
      <w:pPr>
        <w:pStyle w:val="BodyText"/>
        <w:rPr>
          <w:lang w:val="en-US"/>
        </w:rPr>
      </w:pPr>
      <w:r w:rsidRPr="00417459">
        <w:rPr>
          <w:lang w:val="en-US"/>
        </w:rPr>
        <w:t xml:space="preserve">E-screening allows enforcement personnel to check weights and credentials of participating </w:t>
      </w:r>
      <w:r w:rsidR="00BE3B2E" w:rsidRPr="00417459">
        <w:rPr>
          <w:lang w:val="en-US"/>
        </w:rPr>
        <w:t>C</w:t>
      </w:r>
      <w:r w:rsidR="005A2E41">
        <w:rPr>
          <w:lang w:val="en-US"/>
        </w:rPr>
        <w:t>MV</w:t>
      </w:r>
      <w:r w:rsidR="00BE3B2E" w:rsidRPr="00417459">
        <w:rPr>
          <w:lang w:val="en-US"/>
        </w:rPr>
        <w:t>s</w:t>
      </w:r>
      <w:r w:rsidRPr="00417459">
        <w:rPr>
          <w:lang w:val="en-US"/>
        </w:rPr>
        <w:t xml:space="preserve"> at highway speeds upstream of the decision point to allow apparently safe and legally loaded vehicles to </w:t>
      </w:r>
      <w:r w:rsidRPr="00417459">
        <w:rPr>
          <w:lang w:val="en-US"/>
        </w:rPr>
        <w:lastRenderedPageBreak/>
        <w:t>bypass a weigh station. Enforcement personnel are then able to focus limited resources on more problematic vehicles and reduce congestion at these sites.</w:t>
      </w:r>
      <w:r w:rsidR="00B015A9" w:rsidRPr="00417459">
        <w:rPr>
          <w:lang w:val="en-US"/>
        </w:rPr>
        <w:t xml:space="preserve"> </w:t>
      </w:r>
    </w:p>
    <w:p w14:paraId="5063990F" w14:textId="77777777" w:rsidR="00597636" w:rsidRPr="00417459" w:rsidRDefault="0028679A" w:rsidP="0033169B">
      <w:pPr>
        <w:pStyle w:val="BodyText-Beforebullets"/>
      </w:pPr>
      <w:r w:rsidRPr="00417459">
        <w:t>A study focused on e-screening was conducted with the following goals:</w:t>
      </w:r>
    </w:p>
    <w:p w14:paraId="423E4880" w14:textId="4223C120" w:rsidR="00597636" w:rsidRPr="00417459" w:rsidRDefault="00597636" w:rsidP="005A2E41">
      <w:pPr>
        <w:pStyle w:val="ListBullet"/>
      </w:pPr>
      <w:r w:rsidRPr="00417459">
        <w:t>De</w:t>
      </w:r>
      <w:r w:rsidR="0028679A" w:rsidRPr="00417459">
        <w:t>velop a simulation model to describe e-screening operations at weigh stations</w:t>
      </w:r>
    </w:p>
    <w:p w14:paraId="3C0D25FD" w14:textId="0BD3F100" w:rsidR="00597636" w:rsidRPr="00417459" w:rsidRDefault="00597636" w:rsidP="005A2E41">
      <w:pPr>
        <w:pStyle w:val="ListBullet"/>
      </w:pPr>
      <w:r w:rsidRPr="00417459">
        <w:t>E</w:t>
      </w:r>
      <w:r w:rsidR="0028679A" w:rsidRPr="00417459">
        <w:t>valuate weigh station operations by varying factors such as transponder penetration rates and WIM thresholds</w:t>
      </w:r>
    </w:p>
    <w:p w14:paraId="65F5F4B7" w14:textId="012F2567" w:rsidR="0028679A" w:rsidRPr="00417459" w:rsidRDefault="0028679A" w:rsidP="00597636">
      <w:pPr>
        <w:pStyle w:val="BodyText"/>
        <w:rPr>
          <w:lang w:val="en-US"/>
        </w:rPr>
      </w:pPr>
      <w:r w:rsidRPr="00417459">
        <w:rPr>
          <w:lang w:val="en-US"/>
        </w:rPr>
        <w:t xml:space="preserve">The simulation process was applied to a small weigh station with a short </w:t>
      </w:r>
      <w:r w:rsidR="00417459" w:rsidRPr="00417459">
        <w:rPr>
          <w:lang w:val="en-US"/>
        </w:rPr>
        <w:t>queuing</w:t>
      </w:r>
      <w:r w:rsidRPr="00417459">
        <w:rPr>
          <w:lang w:val="en-US"/>
        </w:rPr>
        <w:t xml:space="preserve"> area and high truck demand, often leading to truck overflows. Results showed that properly adjusted WIM thresholds can result in significant improvement in travel time for legal trucks and reduced numbers of false green lights (bypass allowed for illegal</w:t>
      </w:r>
      <w:r w:rsidR="00DD1165" w:rsidRPr="00417459">
        <w:rPr>
          <w:lang w:val="en-US"/>
        </w:rPr>
        <w:t xml:space="preserve"> CMVs</w:t>
      </w:r>
      <w:r w:rsidRPr="00417459">
        <w:rPr>
          <w:lang w:val="en-US"/>
        </w:rPr>
        <w:t>). According to study findings, the transponder penetration rate was the single most important factor affecting overall e-screening performance. With a transponder penetration rate greater than 20 percent, e-screening benefits were significant</w:t>
      </w:r>
      <w:r w:rsidR="00A32846">
        <w:rPr>
          <w:lang w:val="en-US"/>
        </w:rPr>
        <w:t xml:space="preserve"> (</w:t>
      </w:r>
      <w:r w:rsidR="007F6199">
        <w:rPr>
          <w:lang w:val="en-US"/>
        </w:rPr>
        <w:t>Lee and Chow 2011</w:t>
      </w:r>
      <w:r w:rsidR="00A32846">
        <w:rPr>
          <w:lang w:val="en-US"/>
        </w:rPr>
        <w:t>)</w:t>
      </w:r>
      <w:r w:rsidRPr="00417459">
        <w:rPr>
          <w:lang w:val="en-US"/>
        </w:rPr>
        <w:t xml:space="preserve">. </w:t>
      </w:r>
    </w:p>
    <w:p w14:paraId="039E99AA" w14:textId="6DB9A0B3" w:rsidR="00C007DD" w:rsidRDefault="0028679A" w:rsidP="007E5DCE">
      <w:pPr>
        <w:pStyle w:val="BodyText"/>
        <w:rPr>
          <w:lang w:val="en-US"/>
        </w:rPr>
      </w:pPr>
      <w:r w:rsidRPr="00417459">
        <w:t xml:space="preserve">The simulation program also allows the user to vary the WIM threshold value </w:t>
      </w:r>
      <w:r w:rsidR="00597636" w:rsidRPr="00417459">
        <w:t xml:space="preserve">(the </w:t>
      </w:r>
      <w:r w:rsidRPr="00417459">
        <w:t>percent</w:t>
      </w:r>
      <w:r w:rsidR="00597636" w:rsidRPr="00417459">
        <w:t>age</w:t>
      </w:r>
      <w:r w:rsidRPr="00417459">
        <w:t xml:space="preserve"> of actual WIM result to a reduced value due to </w:t>
      </w:r>
      <w:r w:rsidRPr="00C007DD">
        <w:t>WIM</w:t>
      </w:r>
      <w:r w:rsidRPr="00417459">
        <w:t xml:space="preserve"> error) to determine the conditions that would force a capacity situation and subsequent closure of the weigh station to allow clearance of the queue. The overall effect is to reduce the number of legally loaded trucks to be weighed statically. </w:t>
      </w:r>
      <w:r w:rsidR="007E5DCE">
        <w:fldChar w:fldCharType="begin"/>
      </w:r>
      <w:r w:rsidR="007E5DCE">
        <w:instrText xml:space="preserve"> REF _Ref476656506 \h </w:instrText>
      </w:r>
      <w:r w:rsidR="007E5DCE">
        <w:fldChar w:fldCharType="separate"/>
      </w:r>
      <w:r w:rsidR="00674AEF" w:rsidRPr="00417459">
        <w:t xml:space="preserve">Figure </w:t>
      </w:r>
      <w:r w:rsidR="00674AEF">
        <w:rPr>
          <w:noProof/>
        </w:rPr>
        <w:t>1</w:t>
      </w:r>
      <w:r w:rsidR="007E5DCE">
        <w:fldChar w:fldCharType="end"/>
      </w:r>
      <w:r w:rsidR="007E5DCE">
        <w:rPr>
          <w:lang w:val="en-US"/>
        </w:rPr>
        <w:t xml:space="preserve"> </w:t>
      </w:r>
      <w:r w:rsidRPr="00417459">
        <w:rPr>
          <w:lang w:val="en-US"/>
        </w:rPr>
        <w:t>indicates the effects of changing transponder penetration rates and WIM thresholds on enforcement rates.</w:t>
      </w:r>
      <w:r w:rsidR="00B015A9" w:rsidRPr="00417459">
        <w:rPr>
          <w:lang w:val="en-US"/>
        </w:rPr>
        <w:t xml:space="preserve"> </w:t>
      </w:r>
    </w:p>
    <w:p w14:paraId="2292DB23" w14:textId="7679C860" w:rsidR="0028679A" w:rsidRPr="00417459" w:rsidRDefault="0028679A" w:rsidP="00662E49">
      <w:pPr>
        <w:pStyle w:val="Figure"/>
      </w:pPr>
      <w:r w:rsidRPr="00417459">
        <w:rPr>
          <w:noProof/>
          <w:lang w:val="en-US" w:eastAsia="en-US"/>
        </w:rPr>
        <w:drawing>
          <wp:inline distT="0" distB="0" distL="0" distR="0" wp14:anchorId="3B69FD8A" wp14:editId="6C305A1E">
            <wp:extent cx="5486400" cy="2788920"/>
            <wp:effectExtent l="19050" t="19050" r="19050" b="114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1474" t="38461" r="23397" b="9763"/>
                    <a:stretch/>
                  </pic:blipFill>
                  <pic:spPr bwMode="auto">
                    <a:xfrm>
                      <a:off x="0" y="0"/>
                      <a:ext cx="5486400" cy="2788920"/>
                    </a:xfrm>
                    <a:prstGeom prst="rect">
                      <a:avLst/>
                    </a:prstGeom>
                    <a:ln w="15875">
                      <a:solidFill>
                        <a:schemeClr val="tx1"/>
                      </a:solidFill>
                    </a:ln>
                    <a:extLst>
                      <a:ext uri="{53640926-AAD7-44D8-BBD7-CCE9431645EC}">
                        <a14:shadowObscured xmlns:a14="http://schemas.microsoft.com/office/drawing/2010/main"/>
                      </a:ext>
                    </a:extLst>
                  </pic:spPr>
                </pic:pic>
              </a:graphicData>
            </a:graphic>
          </wp:inline>
        </w:drawing>
      </w:r>
    </w:p>
    <w:p w14:paraId="3908FEDD" w14:textId="08BA89C8" w:rsidR="00C007DD" w:rsidRDefault="00C007DD" w:rsidP="00C007DD">
      <w:pPr>
        <w:pStyle w:val="References"/>
      </w:pPr>
      <w:bookmarkStart w:id="11" w:name="_Ref475197357"/>
      <w:r>
        <w:t>Reference: (</w:t>
      </w:r>
      <w:r w:rsidR="007E5DCE">
        <w:t>Lee and Chow 2011</w:t>
      </w:r>
      <w:r>
        <w:t>)</w:t>
      </w:r>
    </w:p>
    <w:p w14:paraId="76ED8349" w14:textId="64AE692D" w:rsidR="0028679A" w:rsidRPr="00417459" w:rsidRDefault="004752E5" w:rsidP="007A070E">
      <w:pPr>
        <w:pStyle w:val="Caption"/>
      </w:pPr>
      <w:bookmarkStart w:id="12" w:name="_Ref476656506"/>
      <w:bookmarkStart w:id="13" w:name="_Toc476747963"/>
      <w:r w:rsidRPr="00417459">
        <w:t xml:space="preserve">Figure </w:t>
      </w:r>
      <w:fldSimple w:instr=" SEQ Figure \* ARABIC ">
        <w:r w:rsidR="00674AEF">
          <w:rPr>
            <w:noProof/>
          </w:rPr>
          <w:t>1</w:t>
        </w:r>
      </w:fldSimple>
      <w:bookmarkEnd w:id="11"/>
      <w:bookmarkEnd w:id="12"/>
      <w:r w:rsidR="0028679A" w:rsidRPr="00417459">
        <w:t>. Enforcement Rates as a Function of Transponder</w:t>
      </w:r>
      <w:r w:rsidRPr="00417459">
        <w:t xml:space="preserve"> Penetration and WIM Threshold</w:t>
      </w:r>
      <w:bookmarkEnd w:id="13"/>
    </w:p>
    <w:p w14:paraId="59808EFA" w14:textId="3DE6A239" w:rsidR="005A33CE" w:rsidRPr="00417459" w:rsidRDefault="005471D5" w:rsidP="005A33CE">
      <w:pPr>
        <w:pStyle w:val="Heading3"/>
      </w:pPr>
      <w:r w:rsidRPr="00417459">
        <w:lastRenderedPageBreak/>
        <w:t>E</w:t>
      </w:r>
      <w:r w:rsidR="00754E53" w:rsidRPr="00417459">
        <w:t>-</w:t>
      </w:r>
      <w:r w:rsidRPr="00417459">
        <w:t>s</w:t>
      </w:r>
      <w:r w:rsidR="00754E53" w:rsidRPr="00417459">
        <w:t>creening</w:t>
      </w:r>
      <w:r w:rsidR="005A33CE" w:rsidRPr="00417459">
        <w:t xml:space="preserve"> Sites </w:t>
      </w:r>
      <w:r w:rsidR="007A070E" w:rsidRPr="00417459">
        <w:t>a</w:t>
      </w:r>
      <w:r w:rsidR="005A33CE" w:rsidRPr="00417459">
        <w:t>long I-10</w:t>
      </w:r>
    </w:p>
    <w:p w14:paraId="33F9E0F7" w14:textId="2B786085" w:rsidR="005A33CE" w:rsidRPr="00417459" w:rsidRDefault="005A33CE" w:rsidP="005A33CE">
      <w:pPr>
        <w:pStyle w:val="BodyText"/>
        <w:rPr>
          <w:lang w:val="en-US"/>
        </w:rPr>
      </w:pPr>
      <w:r w:rsidRPr="00417459">
        <w:rPr>
          <w:lang w:val="en-US"/>
        </w:rPr>
        <w:t xml:space="preserve">According to </w:t>
      </w:r>
      <w:r w:rsidR="00CB11C5" w:rsidRPr="00417459">
        <w:rPr>
          <w:lang w:val="en-US"/>
        </w:rPr>
        <w:t xml:space="preserve">the </w:t>
      </w:r>
      <w:proofErr w:type="spellStart"/>
      <w:r w:rsidRPr="00417459">
        <w:rPr>
          <w:lang w:val="en-US"/>
        </w:rPr>
        <w:t>DriveWyze</w:t>
      </w:r>
      <w:proofErr w:type="spellEnd"/>
      <w:r w:rsidR="00CB11C5" w:rsidRPr="00417459">
        <w:rPr>
          <w:lang w:val="en-US"/>
        </w:rPr>
        <w:t xml:space="preserve"> website</w:t>
      </w:r>
      <w:r w:rsidRPr="00417459">
        <w:rPr>
          <w:lang w:val="en-US"/>
        </w:rPr>
        <w:t xml:space="preserve">, of the four </w:t>
      </w:r>
      <w:r w:rsidR="00D93403" w:rsidRPr="00417459">
        <w:rPr>
          <w:lang w:val="en-US"/>
        </w:rPr>
        <w:t>I-</w:t>
      </w:r>
      <w:r w:rsidR="007D7DDE">
        <w:rPr>
          <w:lang w:val="en-US"/>
        </w:rPr>
        <w:t>10</w:t>
      </w:r>
      <w:r w:rsidR="00D93403" w:rsidRPr="00417459">
        <w:rPr>
          <w:lang w:val="en-US"/>
        </w:rPr>
        <w:t xml:space="preserve"> </w:t>
      </w:r>
      <w:r w:rsidRPr="00417459">
        <w:rPr>
          <w:lang w:val="en-US"/>
        </w:rPr>
        <w:t>states</w:t>
      </w:r>
      <w:r w:rsidR="00D93403" w:rsidRPr="00417459">
        <w:rPr>
          <w:lang w:val="en-US"/>
        </w:rPr>
        <w:t>,</w:t>
      </w:r>
      <w:r w:rsidRPr="00417459">
        <w:rPr>
          <w:lang w:val="en-US"/>
        </w:rPr>
        <w:t xml:space="preserve"> only Texas and New Mexico are equipped</w:t>
      </w:r>
      <w:r w:rsidR="00CB11C5" w:rsidRPr="00417459">
        <w:rPr>
          <w:lang w:val="en-US"/>
        </w:rPr>
        <w:t xml:space="preserve"> for </w:t>
      </w:r>
      <w:proofErr w:type="spellStart"/>
      <w:r w:rsidR="00CB11C5" w:rsidRPr="00417459">
        <w:rPr>
          <w:lang w:val="en-US"/>
        </w:rPr>
        <w:t>DriveWyze</w:t>
      </w:r>
      <w:proofErr w:type="spellEnd"/>
      <w:r w:rsidR="00CB11C5" w:rsidRPr="00417459">
        <w:rPr>
          <w:lang w:val="en-US"/>
        </w:rPr>
        <w:t xml:space="preserve"> bypass</w:t>
      </w:r>
      <w:r w:rsidR="00D93403" w:rsidRPr="00417459">
        <w:rPr>
          <w:lang w:val="en-US"/>
        </w:rPr>
        <w:t>;</w:t>
      </w:r>
      <w:r w:rsidRPr="00417459">
        <w:rPr>
          <w:lang w:val="en-US"/>
        </w:rPr>
        <w:t xml:space="preserve"> Arizona </w:t>
      </w:r>
      <w:r w:rsidR="00D93403" w:rsidRPr="00417459">
        <w:rPr>
          <w:lang w:val="en-US"/>
        </w:rPr>
        <w:t xml:space="preserve">and </w:t>
      </w:r>
      <w:r w:rsidRPr="00417459">
        <w:rPr>
          <w:lang w:val="en-US"/>
        </w:rPr>
        <w:t>California</w:t>
      </w:r>
      <w:r w:rsidR="00D93403" w:rsidRPr="00417459">
        <w:rPr>
          <w:lang w:val="en-US"/>
        </w:rPr>
        <w:t xml:space="preserve"> are not</w:t>
      </w:r>
      <w:r w:rsidRPr="00417459">
        <w:rPr>
          <w:lang w:val="en-US"/>
        </w:rPr>
        <w:t>. Texas has two sites on I-10</w:t>
      </w:r>
      <w:r w:rsidR="00593BED" w:rsidRPr="00417459">
        <w:rPr>
          <w:lang w:val="en-US"/>
        </w:rPr>
        <w:t xml:space="preserve"> (</w:t>
      </w:r>
      <w:r w:rsidRPr="00417459">
        <w:rPr>
          <w:lang w:val="en-US"/>
        </w:rPr>
        <w:t>one eastbound and one westbound</w:t>
      </w:r>
      <w:r w:rsidR="00593BED" w:rsidRPr="00417459">
        <w:rPr>
          <w:lang w:val="en-US"/>
        </w:rPr>
        <w:t>)</w:t>
      </w:r>
      <w:r w:rsidRPr="00417459">
        <w:rPr>
          <w:lang w:val="en-US"/>
        </w:rPr>
        <w:t xml:space="preserve"> near Seguin, Texas, both at mile marker 616. New Mexico has sites at Lordsburg at mile marker 24 </w:t>
      </w:r>
      <w:r w:rsidR="00593BED" w:rsidRPr="00417459">
        <w:rPr>
          <w:lang w:val="en-US"/>
        </w:rPr>
        <w:t>(</w:t>
      </w:r>
      <w:r w:rsidRPr="00417459">
        <w:rPr>
          <w:lang w:val="en-US"/>
        </w:rPr>
        <w:t>eastbound and westbound</w:t>
      </w:r>
      <w:r w:rsidR="00593BED" w:rsidRPr="00417459">
        <w:rPr>
          <w:lang w:val="en-US"/>
        </w:rPr>
        <w:t>)</w:t>
      </w:r>
      <w:r w:rsidRPr="00417459">
        <w:rPr>
          <w:lang w:val="en-US"/>
        </w:rPr>
        <w:t xml:space="preserve"> and at Anthony </w:t>
      </w:r>
      <w:r w:rsidR="00593BED" w:rsidRPr="00417459">
        <w:rPr>
          <w:lang w:val="en-US"/>
        </w:rPr>
        <w:t>(</w:t>
      </w:r>
      <w:r w:rsidRPr="00417459">
        <w:rPr>
          <w:lang w:val="en-US"/>
        </w:rPr>
        <w:t>westbound only</w:t>
      </w:r>
      <w:r w:rsidR="00593BED" w:rsidRPr="00417459">
        <w:rPr>
          <w:lang w:val="en-US"/>
        </w:rPr>
        <w:t>)</w:t>
      </w:r>
      <w:r w:rsidRPr="00417459">
        <w:rPr>
          <w:lang w:val="en-US"/>
        </w:rPr>
        <w:t xml:space="preserve"> at mile marker 160.</w:t>
      </w:r>
      <w:r w:rsidR="00B015A9" w:rsidRPr="00417459">
        <w:rPr>
          <w:lang w:val="en-US"/>
        </w:rPr>
        <w:t xml:space="preserve"> </w:t>
      </w:r>
    </w:p>
    <w:p w14:paraId="420D4617" w14:textId="73D27AEB" w:rsidR="00D93403" w:rsidRPr="00417459" w:rsidRDefault="00754E53" w:rsidP="00754E53">
      <w:pPr>
        <w:pStyle w:val="BodyText"/>
        <w:rPr>
          <w:lang w:val="en-US"/>
        </w:rPr>
      </w:pPr>
      <w:r w:rsidRPr="00417459">
        <w:rPr>
          <w:lang w:val="en-US"/>
        </w:rPr>
        <w:t xml:space="preserve">For </w:t>
      </w:r>
      <w:proofErr w:type="spellStart"/>
      <w:r w:rsidRPr="00417459">
        <w:rPr>
          <w:lang w:val="en-US"/>
        </w:rPr>
        <w:t>PrePass</w:t>
      </w:r>
      <w:proofErr w:type="spellEnd"/>
      <w:r w:rsidRPr="00417459">
        <w:rPr>
          <w:lang w:val="en-US"/>
        </w:rPr>
        <w:t>, California</w:t>
      </w:r>
      <w:r w:rsidR="00970EAC" w:rsidRPr="00417459">
        <w:rPr>
          <w:lang w:val="en-US"/>
        </w:rPr>
        <w:t xml:space="preserve"> has three sites by direction, one at Blythe (westbound only) and two at Desert Hills (both eastbound and westbound). </w:t>
      </w:r>
      <w:r w:rsidRPr="00417459">
        <w:rPr>
          <w:lang w:val="en-US"/>
        </w:rPr>
        <w:t xml:space="preserve">Arizona </w:t>
      </w:r>
      <w:r w:rsidR="00970EAC" w:rsidRPr="00417459">
        <w:rPr>
          <w:lang w:val="en-US"/>
        </w:rPr>
        <w:t>has two</w:t>
      </w:r>
      <w:r w:rsidRPr="00417459">
        <w:rPr>
          <w:lang w:val="en-US"/>
        </w:rPr>
        <w:t xml:space="preserve"> </w:t>
      </w:r>
      <w:proofErr w:type="spellStart"/>
      <w:r w:rsidRPr="00417459">
        <w:rPr>
          <w:lang w:val="en-US"/>
        </w:rPr>
        <w:t>PrePass</w:t>
      </w:r>
      <w:proofErr w:type="spellEnd"/>
      <w:r w:rsidRPr="00417459">
        <w:rPr>
          <w:lang w:val="en-US"/>
        </w:rPr>
        <w:t xml:space="preserve"> sites</w:t>
      </w:r>
      <w:r w:rsidR="00970EAC" w:rsidRPr="00417459">
        <w:rPr>
          <w:lang w:val="en-US"/>
        </w:rPr>
        <w:t xml:space="preserve">, one at Ehrenberg (eastbound only) and another at San Simon (westbound only). </w:t>
      </w:r>
      <w:r w:rsidR="006F062F" w:rsidRPr="00417459">
        <w:rPr>
          <w:lang w:val="en-US"/>
        </w:rPr>
        <w:t>New Mexico has only one site at Anthony (westbound only). Texas does not have any</w:t>
      </w:r>
      <w:r w:rsidR="007D7DDE">
        <w:rPr>
          <w:lang w:val="en-US"/>
        </w:rPr>
        <w:t xml:space="preserve"> </w:t>
      </w:r>
      <w:proofErr w:type="spellStart"/>
      <w:r w:rsidR="007D7DDE">
        <w:rPr>
          <w:lang w:val="en-US"/>
        </w:rPr>
        <w:t>PrePass</w:t>
      </w:r>
      <w:proofErr w:type="spellEnd"/>
      <w:r w:rsidR="006F062F" w:rsidRPr="00417459">
        <w:rPr>
          <w:lang w:val="en-US"/>
        </w:rPr>
        <w:t xml:space="preserve"> sites on I-10.</w:t>
      </w:r>
    </w:p>
    <w:p w14:paraId="14383CE6" w14:textId="65BECD1F" w:rsidR="0028679A" w:rsidRPr="00417459" w:rsidRDefault="006F062F" w:rsidP="00754E53">
      <w:pPr>
        <w:pStyle w:val="BodyText"/>
        <w:rPr>
          <w:lang w:val="en-US"/>
        </w:rPr>
      </w:pPr>
      <w:r w:rsidRPr="00417459">
        <w:rPr>
          <w:lang w:val="en-US"/>
        </w:rPr>
        <w:t>In summary,</w:t>
      </w:r>
      <w:r w:rsidR="00754E53" w:rsidRPr="00417459">
        <w:rPr>
          <w:lang w:val="en-US"/>
        </w:rPr>
        <w:t xml:space="preserve"> all four states are equipped for either </w:t>
      </w:r>
      <w:proofErr w:type="spellStart"/>
      <w:r w:rsidR="00754E53" w:rsidRPr="00417459">
        <w:rPr>
          <w:lang w:val="en-US"/>
        </w:rPr>
        <w:t>DriveWyze</w:t>
      </w:r>
      <w:proofErr w:type="spellEnd"/>
      <w:r w:rsidR="00754E53" w:rsidRPr="00417459">
        <w:rPr>
          <w:lang w:val="en-US"/>
        </w:rPr>
        <w:t xml:space="preserve"> or </w:t>
      </w:r>
      <w:proofErr w:type="spellStart"/>
      <w:r w:rsidR="00754E53" w:rsidRPr="00417459">
        <w:rPr>
          <w:lang w:val="en-US"/>
        </w:rPr>
        <w:t>PrePass</w:t>
      </w:r>
      <w:proofErr w:type="spellEnd"/>
      <w:r w:rsidR="00754E53" w:rsidRPr="00417459">
        <w:rPr>
          <w:lang w:val="en-US"/>
        </w:rPr>
        <w:t xml:space="preserve"> </w:t>
      </w:r>
      <w:r w:rsidRPr="00417459">
        <w:rPr>
          <w:lang w:val="en-US"/>
        </w:rPr>
        <w:t>but not</w:t>
      </w:r>
      <w:r w:rsidR="00754E53" w:rsidRPr="00417459">
        <w:rPr>
          <w:lang w:val="en-US"/>
        </w:rPr>
        <w:t xml:space="preserve"> both. </w:t>
      </w:r>
    </w:p>
    <w:p w14:paraId="4C84FCE0" w14:textId="77777777" w:rsidR="00754E53" w:rsidRPr="00417459" w:rsidRDefault="00D81425" w:rsidP="00D81425">
      <w:pPr>
        <w:pStyle w:val="Heading2"/>
      </w:pPr>
      <w:bookmarkStart w:id="14" w:name="_Toc477519936"/>
      <w:r w:rsidRPr="00417459">
        <w:t>Virtual Weigh Stations</w:t>
      </w:r>
      <w:bookmarkEnd w:id="14"/>
    </w:p>
    <w:p w14:paraId="57FF4C50" w14:textId="77777777" w:rsidR="00BE775E" w:rsidRPr="00417459" w:rsidRDefault="00BE775E" w:rsidP="00BE775E">
      <w:pPr>
        <w:pStyle w:val="Heading3"/>
      </w:pPr>
      <w:r w:rsidRPr="00417459">
        <w:t>Improvements Due to VWS</w:t>
      </w:r>
    </w:p>
    <w:p w14:paraId="781F834F" w14:textId="77777777" w:rsidR="00BE775E" w:rsidRPr="00417459" w:rsidRDefault="00BE775E" w:rsidP="00BE775E">
      <w:pPr>
        <w:pStyle w:val="BodyText-Beforebullets"/>
      </w:pPr>
      <w:r w:rsidRPr="00417459">
        <w:t>VWSs have the potential to do the following:</w:t>
      </w:r>
    </w:p>
    <w:p w14:paraId="6BFD5D44" w14:textId="73F304BD" w:rsidR="00BE775E" w:rsidRPr="00417459" w:rsidRDefault="00BE775E" w:rsidP="00BE775E">
      <w:pPr>
        <w:pStyle w:val="ListBullet"/>
      </w:pPr>
      <w:r w:rsidRPr="00417459">
        <w:t>Improve motor carrier compliance with federal and state truck size/weight laws</w:t>
      </w:r>
    </w:p>
    <w:p w14:paraId="71EFE55F" w14:textId="769784E1" w:rsidR="00BE775E" w:rsidRPr="00417459" w:rsidRDefault="00BE775E" w:rsidP="00BE775E">
      <w:pPr>
        <w:pStyle w:val="ListBullet"/>
      </w:pPr>
      <w:r w:rsidRPr="00417459">
        <w:t>Limit the number of roads not covered by a state’s enforcement program</w:t>
      </w:r>
    </w:p>
    <w:p w14:paraId="1B3F6E77" w14:textId="17CBF804" w:rsidR="00BE775E" w:rsidRPr="00417459" w:rsidRDefault="00BE775E" w:rsidP="00BE775E">
      <w:pPr>
        <w:pStyle w:val="ListBullet"/>
      </w:pPr>
      <w:r w:rsidRPr="00417459">
        <w:t>Improve overall motor carrier safety</w:t>
      </w:r>
    </w:p>
    <w:p w14:paraId="6B7D95EF" w14:textId="53197B23" w:rsidR="00BE775E" w:rsidRPr="00417459" w:rsidRDefault="00BE775E" w:rsidP="00BE775E">
      <w:pPr>
        <w:pStyle w:val="ListBullet"/>
      </w:pPr>
      <w:r w:rsidRPr="00417459">
        <w:t>Improve productivity of compliant carriers through fewer redundant checks</w:t>
      </w:r>
    </w:p>
    <w:p w14:paraId="4BEDCF56" w14:textId="3F5DF3D4" w:rsidR="00BE775E" w:rsidRPr="00417459" w:rsidRDefault="00BE775E" w:rsidP="00BE775E">
      <w:pPr>
        <w:pStyle w:val="ListBullet"/>
      </w:pPr>
      <w:r w:rsidRPr="00417459">
        <w:t>Reduce fuel consumption of legal trucks caused by unnecessary stops</w:t>
      </w:r>
    </w:p>
    <w:p w14:paraId="7D37E417" w14:textId="5F80CE9B" w:rsidR="00BE775E" w:rsidRPr="00417459" w:rsidRDefault="00BE775E" w:rsidP="00BE775E">
      <w:pPr>
        <w:pStyle w:val="ListBullet"/>
      </w:pPr>
      <w:r w:rsidRPr="00417459">
        <w:t>Reduce enforcement costs due to fewer full-scale enforcement sites</w:t>
      </w:r>
    </w:p>
    <w:p w14:paraId="64363BFE" w14:textId="59FA75AB" w:rsidR="00BE775E" w:rsidRPr="00417459" w:rsidRDefault="00BE775E" w:rsidP="00BE775E">
      <w:pPr>
        <w:pStyle w:val="ListBullet"/>
      </w:pPr>
      <w:r w:rsidRPr="00417459">
        <w:t>Improve real-time data sharing with CMVs</w:t>
      </w:r>
    </w:p>
    <w:p w14:paraId="0FA86002" w14:textId="64D1720F" w:rsidR="00BE775E" w:rsidRPr="00417459" w:rsidRDefault="00BE775E" w:rsidP="00BE775E">
      <w:pPr>
        <w:pStyle w:val="ListBullet"/>
      </w:pPr>
      <w:r w:rsidRPr="00417459">
        <w:t>Provide a data source for freight and highway planners</w:t>
      </w:r>
    </w:p>
    <w:p w14:paraId="24E5F57E" w14:textId="77777777" w:rsidR="0028679A" w:rsidRPr="00417459" w:rsidRDefault="0028679A" w:rsidP="00353918">
      <w:pPr>
        <w:pStyle w:val="Heading3"/>
      </w:pPr>
      <w:r w:rsidRPr="00417459">
        <w:t>Introduction</w:t>
      </w:r>
    </w:p>
    <w:p w14:paraId="2507ADA1" w14:textId="54B2CCB2" w:rsidR="0028679A" w:rsidRPr="00417459" w:rsidRDefault="00754E53" w:rsidP="00353918">
      <w:pPr>
        <w:pStyle w:val="BodyText"/>
        <w:rPr>
          <w:lang w:val="en-US"/>
        </w:rPr>
      </w:pPr>
      <w:r w:rsidRPr="00417459">
        <w:rPr>
          <w:lang w:val="en-US"/>
        </w:rPr>
        <w:t>VWS</w:t>
      </w:r>
      <w:r w:rsidR="00E95963" w:rsidRPr="00417459">
        <w:rPr>
          <w:lang w:val="en-US"/>
        </w:rPr>
        <w:t>s</w:t>
      </w:r>
      <w:r w:rsidR="0028679A" w:rsidRPr="00417459">
        <w:rPr>
          <w:lang w:val="en-US"/>
        </w:rPr>
        <w:t xml:space="preserve"> are one way the government is maximizing the effectiveness of limited resources to monitor and enforce CMV size and weight regulations. One of the limitations of fixed weigh stations is that CMVs can bypass these sites by using alternate routes. Bypassing trucks are thought to represent a higher than normal subset of the truck population </w:t>
      </w:r>
      <w:r w:rsidR="00E95963" w:rsidRPr="00417459">
        <w:rPr>
          <w:lang w:val="en-US"/>
        </w:rPr>
        <w:t xml:space="preserve">that </w:t>
      </w:r>
      <w:r w:rsidR="00A67F75" w:rsidRPr="00417459">
        <w:rPr>
          <w:lang w:val="en-US"/>
        </w:rPr>
        <w:t xml:space="preserve">is </w:t>
      </w:r>
      <w:r w:rsidR="0028679A" w:rsidRPr="00417459">
        <w:rPr>
          <w:lang w:val="en-US"/>
        </w:rPr>
        <w:t xml:space="preserve">more likely to be size and weight offenders. </w:t>
      </w:r>
    </w:p>
    <w:p w14:paraId="329CBE93" w14:textId="77447B52" w:rsidR="0028679A" w:rsidRPr="00417459" w:rsidRDefault="0028679A" w:rsidP="00353918">
      <w:pPr>
        <w:pStyle w:val="BodyText"/>
        <w:rPr>
          <w:lang w:val="en-US"/>
        </w:rPr>
      </w:pPr>
      <w:r w:rsidRPr="00417459">
        <w:rPr>
          <w:lang w:val="en-US"/>
        </w:rPr>
        <w:t>Roadside safety inspections are the second half of the enforcement equation</w:t>
      </w:r>
      <w:r w:rsidR="00A67F75" w:rsidRPr="00417459">
        <w:rPr>
          <w:lang w:val="en-US"/>
        </w:rPr>
        <w:t>,</w:t>
      </w:r>
      <w:r w:rsidRPr="00417459">
        <w:rPr>
          <w:lang w:val="en-US"/>
        </w:rPr>
        <w:t xml:space="preserve"> with even fewer trucks being inspected annually compared to the number of vehicles weighed. USDOT reports about 177</w:t>
      </w:r>
      <w:r w:rsidR="00E95963" w:rsidRPr="00417459">
        <w:rPr>
          <w:lang w:val="en-US"/>
        </w:rPr>
        <w:t> </w:t>
      </w:r>
      <w:r w:rsidRPr="00417459">
        <w:rPr>
          <w:lang w:val="en-US"/>
        </w:rPr>
        <w:t>million CMV weight inspections conducted annually compared to only 3 million CMV safety inspections. Of the 3 million safety inspections, 73 percent result in violations, whereas only 0.29</w:t>
      </w:r>
      <w:r w:rsidR="00E95963" w:rsidRPr="00417459">
        <w:rPr>
          <w:lang w:val="en-US"/>
        </w:rPr>
        <w:t> </w:t>
      </w:r>
      <w:r w:rsidRPr="00417459">
        <w:rPr>
          <w:lang w:val="en-US"/>
        </w:rPr>
        <w:t>percent of weight inspections result in violations</w:t>
      </w:r>
      <w:r w:rsidR="00C007DD">
        <w:rPr>
          <w:lang w:val="en-US"/>
        </w:rPr>
        <w:t xml:space="preserve"> (</w:t>
      </w:r>
      <w:r w:rsidR="008829D4" w:rsidRPr="008829D4">
        <w:rPr>
          <w:lang w:val="en-US"/>
        </w:rPr>
        <w:t>Cambridge Systematics</w:t>
      </w:r>
      <w:r w:rsidR="008829D4" w:rsidRPr="008829D4" w:rsidDel="008829D4">
        <w:rPr>
          <w:lang w:val="en-US"/>
        </w:rPr>
        <w:t xml:space="preserve"> </w:t>
      </w:r>
      <w:r w:rsidR="00C007DD">
        <w:rPr>
          <w:lang w:val="en-US"/>
        </w:rPr>
        <w:t>2009)</w:t>
      </w:r>
      <w:r w:rsidRPr="00417459">
        <w:rPr>
          <w:lang w:val="en-US"/>
        </w:rPr>
        <w:t xml:space="preserve">. </w:t>
      </w:r>
    </w:p>
    <w:p w14:paraId="4247D303" w14:textId="193BF0F0" w:rsidR="0028679A" w:rsidRPr="00417459" w:rsidRDefault="0028679A" w:rsidP="00353918">
      <w:pPr>
        <w:pStyle w:val="BodyText"/>
        <w:rPr>
          <w:lang w:val="en-US"/>
        </w:rPr>
      </w:pPr>
      <w:r w:rsidRPr="00417459">
        <w:rPr>
          <w:lang w:val="en-US"/>
        </w:rPr>
        <w:t xml:space="preserve">To address these and other issues, states are deploying </w:t>
      </w:r>
      <w:r w:rsidR="00E95963" w:rsidRPr="00417459">
        <w:rPr>
          <w:lang w:val="en-US"/>
        </w:rPr>
        <w:t>VWSs</w:t>
      </w:r>
      <w:r w:rsidRPr="00417459">
        <w:rPr>
          <w:lang w:val="en-US"/>
        </w:rPr>
        <w:t xml:space="preserve">, which mimic the operation of a weigh station but do not require constant human staffing. Their lower cost compared to full weigh stations also makes them an attractive option. At least 14 jurisdictions received </w:t>
      </w:r>
      <w:r w:rsidR="00E95963" w:rsidRPr="00417459">
        <w:rPr>
          <w:lang w:val="en-US"/>
        </w:rPr>
        <w:t xml:space="preserve">federal </w:t>
      </w:r>
      <w:r w:rsidR="004D5961" w:rsidRPr="00417459">
        <w:rPr>
          <w:lang w:val="en-US"/>
        </w:rPr>
        <w:t>Commercial Vehicle Information Systems and Networks</w:t>
      </w:r>
      <w:r w:rsidRPr="00417459">
        <w:rPr>
          <w:lang w:val="en-US"/>
        </w:rPr>
        <w:t xml:space="preserve"> </w:t>
      </w:r>
      <w:r w:rsidR="002622A5" w:rsidRPr="00417459">
        <w:rPr>
          <w:lang w:val="en-US"/>
        </w:rPr>
        <w:t xml:space="preserve">deployment grants </w:t>
      </w:r>
      <w:r w:rsidRPr="00417459">
        <w:rPr>
          <w:lang w:val="en-US"/>
        </w:rPr>
        <w:t xml:space="preserve">in </w:t>
      </w:r>
      <w:r w:rsidR="002622A5" w:rsidRPr="00417459">
        <w:rPr>
          <w:lang w:val="en-US"/>
        </w:rPr>
        <w:t>fiscal years</w:t>
      </w:r>
      <w:r w:rsidRPr="00417459">
        <w:rPr>
          <w:lang w:val="en-US"/>
        </w:rPr>
        <w:t xml:space="preserve"> 2006 to 2008 to deploy </w:t>
      </w:r>
      <w:r w:rsidR="002622A5" w:rsidRPr="00417459">
        <w:rPr>
          <w:lang w:val="en-US"/>
        </w:rPr>
        <w:t>VWSs</w:t>
      </w:r>
      <w:r w:rsidRPr="00417459">
        <w:rPr>
          <w:lang w:val="en-US"/>
        </w:rPr>
        <w:t xml:space="preserve">. As </w:t>
      </w:r>
      <w:r w:rsidRPr="00417459">
        <w:rPr>
          <w:lang w:val="en-US"/>
        </w:rPr>
        <w:lastRenderedPageBreak/>
        <w:t>to what constitutes a VWS, there is no one size fits all at the present time</w:t>
      </w:r>
      <w:r w:rsidR="002622A5" w:rsidRPr="00417459">
        <w:rPr>
          <w:lang w:val="en-US"/>
        </w:rPr>
        <w:t>,</w:t>
      </w:r>
      <w:r w:rsidRPr="00417459">
        <w:rPr>
          <w:lang w:val="en-US"/>
        </w:rPr>
        <w:t xml:space="preserve"> but as time goes on</w:t>
      </w:r>
      <w:r w:rsidR="002622A5" w:rsidRPr="00417459">
        <w:rPr>
          <w:lang w:val="en-US"/>
        </w:rPr>
        <w:t>,</w:t>
      </w:r>
      <w:r w:rsidRPr="00417459">
        <w:rPr>
          <w:lang w:val="en-US"/>
        </w:rPr>
        <w:t xml:space="preserve"> it may become more important for a more common footprint to be developed</w:t>
      </w:r>
      <w:r w:rsidR="00C007DD">
        <w:rPr>
          <w:lang w:val="en-US"/>
        </w:rPr>
        <w:t xml:space="preserve"> (</w:t>
      </w:r>
      <w:r w:rsidR="008829D4" w:rsidRPr="008829D4">
        <w:rPr>
          <w:lang w:val="en-US"/>
        </w:rPr>
        <w:t>Cambridge Systematics</w:t>
      </w:r>
      <w:r w:rsidR="008829D4" w:rsidRPr="008829D4" w:rsidDel="008829D4">
        <w:rPr>
          <w:lang w:val="en-US"/>
        </w:rPr>
        <w:t xml:space="preserve"> </w:t>
      </w:r>
      <w:r w:rsidR="00C007DD">
        <w:rPr>
          <w:lang w:val="en-US"/>
        </w:rPr>
        <w:t>2009)</w:t>
      </w:r>
      <w:r w:rsidRPr="00417459">
        <w:rPr>
          <w:lang w:val="en-US"/>
        </w:rPr>
        <w:t>.</w:t>
      </w:r>
      <w:r w:rsidR="00B015A9" w:rsidRPr="00417459">
        <w:rPr>
          <w:lang w:val="en-US"/>
        </w:rPr>
        <w:t xml:space="preserve"> </w:t>
      </w:r>
    </w:p>
    <w:p w14:paraId="5876EA1D" w14:textId="77777777" w:rsidR="0028679A" w:rsidRPr="00417459" w:rsidRDefault="0028679A" w:rsidP="00353918">
      <w:pPr>
        <w:pStyle w:val="Heading3"/>
      </w:pPr>
      <w:r w:rsidRPr="00417459">
        <w:t>Desired VWS Operations</w:t>
      </w:r>
    </w:p>
    <w:p w14:paraId="65003413" w14:textId="0F95A3C8" w:rsidR="0028679A" w:rsidRPr="00417459" w:rsidRDefault="0028679A" w:rsidP="0033169B">
      <w:pPr>
        <w:pStyle w:val="BodyText-Beforebullets"/>
      </w:pPr>
      <w:r w:rsidRPr="00417459">
        <w:t xml:space="preserve">Based on stakeholder needs and the challenges associated with full weigh stations, the following operations and processes are </w:t>
      </w:r>
      <w:r w:rsidR="00602B69" w:rsidRPr="00417459">
        <w:t xml:space="preserve">desirable </w:t>
      </w:r>
      <w:r w:rsidRPr="00417459">
        <w:t>in a VWS:</w:t>
      </w:r>
    </w:p>
    <w:p w14:paraId="53DA9910" w14:textId="7519C86E" w:rsidR="0028679A" w:rsidRPr="00417459" w:rsidRDefault="0028679A" w:rsidP="00353918">
      <w:pPr>
        <w:pStyle w:val="ListBullet"/>
      </w:pPr>
      <w:r w:rsidRPr="00417459">
        <w:t>Use technology to automatically identify carriers, drivers, and vehicles</w:t>
      </w:r>
    </w:p>
    <w:p w14:paraId="042EE4B1" w14:textId="1F31C1CB" w:rsidR="0028679A" w:rsidRPr="00417459" w:rsidRDefault="0028679A" w:rsidP="00353918">
      <w:pPr>
        <w:pStyle w:val="ListBullet"/>
      </w:pPr>
      <w:r w:rsidRPr="00417459">
        <w:t>Distinguish potential weight violators based on automatic weights that exceed legal thresholds</w:t>
      </w:r>
    </w:p>
    <w:p w14:paraId="160800AB" w14:textId="39E74E7D" w:rsidR="0028679A" w:rsidRPr="00417459" w:rsidRDefault="0028679A" w:rsidP="00353918">
      <w:pPr>
        <w:pStyle w:val="ListBullet"/>
      </w:pPr>
      <w:r w:rsidRPr="00417459">
        <w:t xml:space="preserve">Distinguish </w:t>
      </w:r>
      <w:r w:rsidR="00602B69" w:rsidRPr="00417459">
        <w:t>high-safety-</w:t>
      </w:r>
      <w:r w:rsidRPr="00417459">
        <w:t>risk carriers, vehicles, and drivers from the traffic stream based on an automatic screening algorithm</w:t>
      </w:r>
    </w:p>
    <w:p w14:paraId="4C0E5399" w14:textId="4D1C19BB" w:rsidR="0028679A" w:rsidRPr="00417459" w:rsidRDefault="0028679A" w:rsidP="00353918">
      <w:pPr>
        <w:pStyle w:val="ListBullet"/>
      </w:pPr>
      <w:r w:rsidRPr="00417459">
        <w:t>Intercept potential weight violators for weighing on accurate static scales</w:t>
      </w:r>
    </w:p>
    <w:p w14:paraId="5CA9E641" w14:textId="3750023D" w:rsidR="0028679A" w:rsidRPr="00417459" w:rsidRDefault="0028679A" w:rsidP="00353918">
      <w:pPr>
        <w:pStyle w:val="ListBullet"/>
      </w:pPr>
      <w:r w:rsidRPr="00417459">
        <w:t>Allow safe and legal vehicles to travel without being delayed</w:t>
      </w:r>
    </w:p>
    <w:p w14:paraId="7CF32500" w14:textId="7F067A9F" w:rsidR="0028679A" w:rsidRPr="00417459" w:rsidRDefault="0028679A" w:rsidP="00353918">
      <w:pPr>
        <w:pStyle w:val="ListBullet"/>
      </w:pPr>
      <w:r w:rsidRPr="00417459">
        <w:t>Conduct screening (weight, safety, credentials, etc.) on routes that are used as bypass routes</w:t>
      </w:r>
    </w:p>
    <w:p w14:paraId="16DF6597" w14:textId="35B4A724" w:rsidR="0028679A" w:rsidRPr="00417459" w:rsidRDefault="0028679A" w:rsidP="00353918">
      <w:pPr>
        <w:pStyle w:val="ListBullet"/>
      </w:pPr>
      <w:r w:rsidRPr="00417459">
        <w:t>Coordinate operations with nearby weigh station operators</w:t>
      </w:r>
    </w:p>
    <w:p w14:paraId="13491D9C" w14:textId="4C0F06B4" w:rsidR="0028679A" w:rsidRPr="00417459" w:rsidRDefault="0028679A" w:rsidP="00353918">
      <w:pPr>
        <w:pStyle w:val="ListBullet"/>
      </w:pPr>
      <w:r w:rsidRPr="00417459">
        <w:t>Collect continuous data and make the data available to various stakeholders</w:t>
      </w:r>
    </w:p>
    <w:p w14:paraId="7701B5A5" w14:textId="75621A3F" w:rsidR="0028679A" w:rsidRPr="00417459" w:rsidRDefault="0028679A" w:rsidP="00353918">
      <w:pPr>
        <w:pStyle w:val="ListBullet"/>
      </w:pPr>
      <w:r w:rsidRPr="00417459">
        <w:t>Verify compliance with tax payment requirements and vehicle registration requirements</w:t>
      </w:r>
    </w:p>
    <w:p w14:paraId="17A28231" w14:textId="59F1DA36" w:rsidR="0028679A" w:rsidRPr="00417459" w:rsidRDefault="0028679A" w:rsidP="00353918">
      <w:pPr>
        <w:pStyle w:val="ListBullet"/>
      </w:pPr>
      <w:r w:rsidRPr="00417459">
        <w:t>Verify oversize/overweight permit procurement and compliance</w:t>
      </w:r>
    </w:p>
    <w:p w14:paraId="50694008" w14:textId="77777777" w:rsidR="0028679A" w:rsidRPr="00417459" w:rsidRDefault="0028679A" w:rsidP="0033169B">
      <w:pPr>
        <w:pStyle w:val="BodyText-Beforebullets"/>
      </w:pPr>
      <w:r w:rsidRPr="00417459">
        <w:t xml:space="preserve">A few states also use their current VWS deployments to support the following expanded functionality: </w:t>
      </w:r>
    </w:p>
    <w:p w14:paraId="70CA4F84" w14:textId="2D64E66B" w:rsidR="0028679A" w:rsidRPr="00417459" w:rsidRDefault="0028679A" w:rsidP="00353918">
      <w:pPr>
        <w:pStyle w:val="ListBullet"/>
      </w:pPr>
      <w:r w:rsidRPr="00417459">
        <w:t>Real-time identification of the carrier that is responsible for the passing CMV</w:t>
      </w:r>
    </w:p>
    <w:p w14:paraId="1C596847" w14:textId="11E96EE8" w:rsidR="0028679A" w:rsidRPr="00417459" w:rsidRDefault="0028679A" w:rsidP="007A070E">
      <w:pPr>
        <w:pStyle w:val="ListBullet"/>
        <w:spacing w:after="0"/>
      </w:pPr>
      <w:r w:rsidRPr="00417459">
        <w:t>Implementation of an expanded screening algorithm into the screening decision</w:t>
      </w:r>
      <w:r w:rsidR="00602B69" w:rsidRPr="00417459">
        <w:t>:</w:t>
      </w:r>
    </w:p>
    <w:p w14:paraId="2D021FDF" w14:textId="52BA4AEC" w:rsidR="0028679A" w:rsidRPr="00417459" w:rsidRDefault="0028679A" w:rsidP="00353918">
      <w:pPr>
        <w:pStyle w:val="ListBullet2"/>
      </w:pPr>
      <w:r w:rsidRPr="00417459">
        <w:t>Motor carrier safety history</w:t>
      </w:r>
    </w:p>
    <w:p w14:paraId="458D6AB4" w14:textId="7C449D2B" w:rsidR="0028679A" w:rsidRPr="00417459" w:rsidRDefault="0028679A" w:rsidP="00353918">
      <w:pPr>
        <w:pStyle w:val="ListBullet2"/>
      </w:pPr>
      <w:r w:rsidRPr="00417459">
        <w:t>Motor carrier compliance with size and weight standards</w:t>
      </w:r>
    </w:p>
    <w:p w14:paraId="5D435A2C" w14:textId="5194F119" w:rsidR="0028679A" w:rsidRPr="00417459" w:rsidRDefault="0028679A" w:rsidP="00353918">
      <w:pPr>
        <w:pStyle w:val="ListBullet2"/>
      </w:pPr>
      <w:r w:rsidRPr="00417459">
        <w:t>CMV credential/operating authority status</w:t>
      </w:r>
    </w:p>
    <w:p w14:paraId="7BE74191" w14:textId="0FFAF4E3" w:rsidR="0028679A" w:rsidRPr="00417459" w:rsidRDefault="0028679A" w:rsidP="00353918">
      <w:pPr>
        <w:pStyle w:val="ListBullet2"/>
      </w:pPr>
      <w:r w:rsidRPr="00417459">
        <w:t>Operator driver’s license status</w:t>
      </w:r>
    </w:p>
    <w:p w14:paraId="71CB53FB" w14:textId="75695E97" w:rsidR="0028679A" w:rsidRPr="00417459" w:rsidRDefault="0028679A" w:rsidP="00353918">
      <w:pPr>
        <w:pStyle w:val="ListBullet"/>
      </w:pPr>
      <w:r w:rsidRPr="00417459">
        <w:t xml:space="preserve">Real-time verification of vehicle dimensions to determine </w:t>
      </w:r>
      <w:r w:rsidR="00602B69" w:rsidRPr="00417459">
        <w:t xml:space="preserve">the </w:t>
      </w:r>
      <w:r w:rsidRPr="00417459">
        <w:t xml:space="preserve">need for </w:t>
      </w:r>
      <w:r w:rsidR="00602B69" w:rsidRPr="00417459">
        <w:t xml:space="preserve">a </w:t>
      </w:r>
      <w:r w:rsidRPr="00417459">
        <w:t>permit</w:t>
      </w:r>
    </w:p>
    <w:p w14:paraId="2061AB36" w14:textId="01425B6A" w:rsidR="0028679A" w:rsidRPr="00417459" w:rsidRDefault="0028679A" w:rsidP="00353918">
      <w:pPr>
        <w:pStyle w:val="ListBullet"/>
      </w:pPr>
      <w:r w:rsidRPr="00417459">
        <w:t>Availability of data to support resource planning such as scheduling of mobile enforcement and identify</w:t>
      </w:r>
      <w:r w:rsidR="00120468" w:rsidRPr="00417459">
        <w:t>ing</w:t>
      </w:r>
      <w:r w:rsidRPr="00417459">
        <w:t xml:space="preserve"> locations that need fixed enforcement facilities. </w:t>
      </w:r>
    </w:p>
    <w:p w14:paraId="5DF2072A" w14:textId="59B08AFE" w:rsidR="0028679A" w:rsidRPr="00417459" w:rsidRDefault="0028679A" w:rsidP="0033169B">
      <w:pPr>
        <w:pStyle w:val="BodyText-Beforebullets"/>
      </w:pPr>
      <w:r w:rsidRPr="00417459">
        <w:t>Based on stakeholder input, the following future uses are being considered or could be considered</w:t>
      </w:r>
      <w:r w:rsidR="00C007DD">
        <w:t xml:space="preserve"> (</w:t>
      </w:r>
      <w:r w:rsidR="00E662B6">
        <w:t>FHWA 2017</w:t>
      </w:r>
      <w:r w:rsidR="00C007DD">
        <w:t>)</w:t>
      </w:r>
      <w:r w:rsidRPr="00417459">
        <w:t>:</w:t>
      </w:r>
    </w:p>
    <w:p w14:paraId="2909BA37" w14:textId="67FBB412" w:rsidR="0028679A" w:rsidRPr="00417459" w:rsidRDefault="0028679A" w:rsidP="00353918">
      <w:pPr>
        <w:pStyle w:val="ListBullet"/>
      </w:pPr>
      <w:r w:rsidRPr="00417459">
        <w:t>Inclusion of CMV operator information in the screening decision</w:t>
      </w:r>
    </w:p>
    <w:p w14:paraId="75398F4B" w14:textId="17AE6D44" w:rsidR="0028679A" w:rsidRPr="00417459" w:rsidRDefault="0028679A" w:rsidP="00353918">
      <w:pPr>
        <w:pStyle w:val="ListBullet"/>
      </w:pPr>
      <w:r w:rsidRPr="00417459">
        <w:t>Direct enforcement</w:t>
      </w:r>
      <w:r w:rsidR="00602B69" w:rsidRPr="00417459">
        <w:t>,</w:t>
      </w:r>
      <w:r w:rsidRPr="00417459">
        <w:t xml:space="preserve"> which could involve issuing citations or preventing CMV</w:t>
      </w:r>
      <w:r w:rsidR="00602B69" w:rsidRPr="00417459">
        <w:t>s</w:t>
      </w:r>
      <w:r w:rsidRPr="00417459">
        <w:t xml:space="preserve"> from being started</w:t>
      </w:r>
    </w:p>
    <w:p w14:paraId="3C3B1CBE" w14:textId="1219022A" w:rsidR="0028679A" w:rsidRPr="00417459" w:rsidRDefault="0028679A" w:rsidP="00353918">
      <w:pPr>
        <w:pStyle w:val="ListBullet"/>
      </w:pPr>
      <w:r w:rsidRPr="00417459">
        <w:t xml:space="preserve">Communication of real-time operational data to system managers to disseminate onboard data to other users (e.g., speed, air temperature, </w:t>
      </w:r>
      <w:r w:rsidR="00602B69" w:rsidRPr="00417459">
        <w:t xml:space="preserve">or </w:t>
      </w:r>
      <w:r w:rsidRPr="00417459">
        <w:t>windshield wiper status)</w:t>
      </w:r>
    </w:p>
    <w:p w14:paraId="42CA7F76" w14:textId="17963451" w:rsidR="0028679A" w:rsidRPr="00417459" w:rsidRDefault="0028679A" w:rsidP="00353918">
      <w:pPr>
        <w:pStyle w:val="ListBullet"/>
      </w:pPr>
      <w:r w:rsidRPr="00417459">
        <w:t>Communication of real-time traveler information to commercial drivers to indicate traffic conditions, incidents, and location of parking</w:t>
      </w:r>
    </w:p>
    <w:p w14:paraId="6D88B4EC" w14:textId="2834EC6C" w:rsidR="0028679A" w:rsidRPr="00417459" w:rsidRDefault="0028679A" w:rsidP="00353918">
      <w:pPr>
        <w:pStyle w:val="ListBullet"/>
      </w:pPr>
      <w:r w:rsidRPr="00417459">
        <w:t>Communication of commercial vehicle location data to authorized users (i.e., time/date passing VWS) to support asset tracking and estimated time of arrival for time</w:t>
      </w:r>
      <w:r w:rsidR="00602B69" w:rsidRPr="00417459">
        <w:t>-</w:t>
      </w:r>
      <w:r w:rsidRPr="00417459">
        <w:t>sensitive loads.</w:t>
      </w:r>
    </w:p>
    <w:p w14:paraId="3091A085" w14:textId="77777777" w:rsidR="0028679A" w:rsidRPr="00417459" w:rsidRDefault="0028679A" w:rsidP="00353918">
      <w:pPr>
        <w:pStyle w:val="Heading3"/>
      </w:pPr>
      <w:r w:rsidRPr="00417459">
        <w:lastRenderedPageBreak/>
        <w:t>Key Concepts of VWS</w:t>
      </w:r>
    </w:p>
    <w:p w14:paraId="5DC7DF9D" w14:textId="64D10FB5" w:rsidR="0028679A" w:rsidRPr="00417459" w:rsidRDefault="0028679A" w:rsidP="0033169B">
      <w:pPr>
        <w:pStyle w:val="BodyText-Beforebullets"/>
      </w:pPr>
      <w:r w:rsidRPr="00417459">
        <w:t>The basic VWS functionality is based on the following concepts</w:t>
      </w:r>
      <w:r w:rsidR="00C007DD">
        <w:t xml:space="preserve"> (</w:t>
      </w:r>
      <w:r w:rsidR="00E662B6">
        <w:t>FHWA 2017</w:t>
      </w:r>
      <w:r w:rsidR="00C007DD">
        <w:t>)</w:t>
      </w:r>
      <w:r w:rsidR="00C007DD" w:rsidRPr="00417459">
        <w:t>:</w:t>
      </w:r>
    </w:p>
    <w:p w14:paraId="57DA66F2" w14:textId="54991604" w:rsidR="0028679A" w:rsidRPr="00417459" w:rsidRDefault="0028679A" w:rsidP="00353918">
      <w:pPr>
        <w:pStyle w:val="ListBullet"/>
      </w:pPr>
      <w:r w:rsidRPr="00417459">
        <w:t>Use roadside technology to supplement human enforcement resources</w:t>
      </w:r>
    </w:p>
    <w:p w14:paraId="70AC34BE" w14:textId="048204BB" w:rsidR="0028679A" w:rsidRPr="00417459" w:rsidRDefault="0028679A" w:rsidP="00353918">
      <w:pPr>
        <w:pStyle w:val="ListBullet"/>
      </w:pPr>
      <w:r w:rsidRPr="00417459">
        <w:t>Deploy limited resources as efficiently as possible</w:t>
      </w:r>
    </w:p>
    <w:p w14:paraId="19704D45" w14:textId="4D31C6D7" w:rsidR="0028679A" w:rsidRPr="00417459" w:rsidRDefault="0028679A" w:rsidP="00353918">
      <w:pPr>
        <w:pStyle w:val="ListBullet"/>
      </w:pPr>
      <w:r w:rsidRPr="00417459">
        <w:t>Accurately identify all CMVs in real time</w:t>
      </w:r>
    </w:p>
    <w:p w14:paraId="04510771" w14:textId="0BC3A507" w:rsidR="0028679A" w:rsidRPr="00417459" w:rsidRDefault="0028679A" w:rsidP="00353918">
      <w:pPr>
        <w:pStyle w:val="ListBullet"/>
      </w:pPr>
      <w:r w:rsidRPr="00417459">
        <w:t>Determine a CMV’s weight to the appropriate degree of accuracy (e.g., 3 to 5 percent error tolerance for mainline WIM; 1 to 2 percent tolerance for ramp WIM for sorting)</w:t>
      </w:r>
    </w:p>
    <w:p w14:paraId="33973672" w14:textId="6ADFB3B8" w:rsidR="0028679A" w:rsidRPr="00417459" w:rsidRDefault="0028679A" w:rsidP="00353918">
      <w:pPr>
        <w:pStyle w:val="ListBullet"/>
      </w:pPr>
      <w:r w:rsidRPr="00417459">
        <w:t>Provide vehicle identification and weight data to enforcement in real time</w:t>
      </w:r>
    </w:p>
    <w:p w14:paraId="4B107653" w14:textId="05418B49" w:rsidR="0028679A" w:rsidRPr="00417459" w:rsidRDefault="0028679A" w:rsidP="00353918">
      <w:pPr>
        <w:pStyle w:val="ListBullet"/>
      </w:pPr>
      <w:r w:rsidRPr="00417459">
        <w:t>Leverage other safety and credential data in screening decisions</w:t>
      </w:r>
    </w:p>
    <w:p w14:paraId="51982FDC" w14:textId="363FD909" w:rsidR="0028679A" w:rsidRPr="00417459" w:rsidRDefault="0028679A" w:rsidP="00353918">
      <w:pPr>
        <w:pStyle w:val="ListBullet"/>
      </w:pPr>
      <w:r w:rsidRPr="00417459">
        <w:t>Focus enforcement on CMVs that pose the highest risk</w:t>
      </w:r>
    </w:p>
    <w:p w14:paraId="5670DF5D" w14:textId="518520C6" w:rsidR="0028679A" w:rsidRPr="00417459" w:rsidRDefault="0028679A" w:rsidP="00353918">
      <w:pPr>
        <w:pStyle w:val="ListBullet"/>
      </w:pPr>
      <w:r w:rsidRPr="00417459">
        <w:t>Deploy VWS technology using an open architecture to facilitate future expansion</w:t>
      </w:r>
    </w:p>
    <w:p w14:paraId="4335E7D3" w14:textId="77777777" w:rsidR="0028679A" w:rsidRPr="00417459" w:rsidRDefault="0028679A" w:rsidP="00353918">
      <w:pPr>
        <w:pStyle w:val="Heading3"/>
      </w:pPr>
      <w:r w:rsidRPr="00417459">
        <w:t>VWS Technology</w:t>
      </w:r>
    </w:p>
    <w:p w14:paraId="060B58DB" w14:textId="43548000" w:rsidR="0028679A" w:rsidRPr="00417459" w:rsidRDefault="0028679A" w:rsidP="0033169B">
      <w:pPr>
        <w:pStyle w:val="BodyText-Beforebullets"/>
      </w:pPr>
      <w:r w:rsidRPr="00417459">
        <w:t>The minimum VWS technology consists of the following</w:t>
      </w:r>
      <w:r w:rsidR="00C007DD">
        <w:t xml:space="preserve"> (</w:t>
      </w:r>
      <w:r w:rsidR="00E662B6" w:rsidRPr="00E662B6">
        <w:t>FHWA 2017</w:t>
      </w:r>
      <w:r w:rsidR="00C007DD">
        <w:t>)</w:t>
      </w:r>
      <w:r w:rsidR="00C007DD" w:rsidRPr="00417459">
        <w:t>:</w:t>
      </w:r>
    </w:p>
    <w:p w14:paraId="7C5C7CCE" w14:textId="5DE5186D" w:rsidR="0028679A" w:rsidRPr="00417459" w:rsidRDefault="00824476" w:rsidP="00353918">
      <w:pPr>
        <w:pStyle w:val="ListBullet"/>
      </w:pPr>
      <w:r w:rsidRPr="00417459">
        <w:t xml:space="preserve">A </w:t>
      </w:r>
      <w:r w:rsidR="00072D75" w:rsidRPr="00417459">
        <w:t>WIM</w:t>
      </w:r>
      <w:r w:rsidR="0028679A" w:rsidRPr="00417459">
        <w:t xml:space="preserve"> system to weigh the CMV</w:t>
      </w:r>
    </w:p>
    <w:p w14:paraId="032CF455" w14:textId="1CD9F169" w:rsidR="0028679A" w:rsidRPr="00417459" w:rsidRDefault="00824476" w:rsidP="00353918">
      <w:pPr>
        <w:pStyle w:val="ListBullet"/>
      </w:pPr>
      <w:r w:rsidRPr="00417459">
        <w:t>A d</w:t>
      </w:r>
      <w:r w:rsidR="0028679A" w:rsidRPr="00417459">
        <w:t>igital camera system to capture real-time images of the CMV crossing the WIM</w:t>
      </w:r>
    </w:p>
    <w:p w14:paraId="6EA62057" w14:textId="1FC4666E" w:rsidR="0028679A" w:rsidRPr="00417459" w:rsidRDefault="0028679A" w:rsidP="00353918">
      <w:pPr>
        <w:pStyle w:val="ListBullet"/>
      </w:pPr>
      <w:r w:rsidRPr="00417459">
        <w:t>Screening software to integrate data from the WIM and imaging systems</w:t>
      </w:r>
    </w:p>
    <w:p w14:paraId="7633A40A" w14:textId="3A573EEE" w:rsidR="0028679A" w:rsidRPr="00417459" w:rsidRDefault="0028679A" w:rsidP="00353918">
      <w:pPr>
        <w:pStyle w:val="ListBullet"/>
      </w:pPr>
      <w:r w:rsidRPr="00417459">
        <w:t>Communication infrastructure to make the VWS data available to authorized users</w:t>
      </w:r>
    </w:p>
    <w:p w14:paraId="3628FCE8" w14:textId="346BC327" w:rsidR="0028679A" w:rsidRPr="00417459" w:rsidRDefault="0028679A" w:rsidP="0033169B">
      <w:pPr>
        <w:pStyle w:val="BodyText-Beforebullets"/>
      </w:pPr>
      <w:r w:rsidRPr="00417459">
        <w:t xml:space="preserve">Additional functionality may </w:t>
      </w:r>
      <w:r w:rsidR="00BB11D0" w:rsidRPr="00417459">
        <w:t>be added</w:t>
      </w:r>
      <w:r w:rsidRPr="00417459">
        <w:t xml:space="preserve"> by using the following technology:</w:t>
      </w:r>
    </w:p>
    <w:p w14:paraId="5D7B3210" w14:textId="63A6ED4E" w:rsidR="0028679A" w:rsidRPr="00417459" w:rsidRDefault="00BB11D0" w:rsidP="00353918">
      <w:pPr>
        <w:pStyle w:val="ListBullet"/>
      </w:pPr>
      <w:r w:rsidRPr="00417459">
        <w:t>A l</w:t>
      </w:r>
      <w:r w:rsidR="0028679A" w:rsidRPr="00417459">
        <w:t>icense plate reader and/or USDOT number reader system capture</w:t>
      </w:r>
      <w:r w:rsidRPr="00417459">
        <w:t>s</w:t>
      </w:r>
      <w:r w:rsidR="0028679A" w:rsidRPr="00417459">
        <w:t xml:space="preserve"> electronic documentation.</w:t>
      </w:r>
    </w:p>
    <w:p w14:paraId="5A3C6B39" w14:textId="15EAB622" w:rsidR="0028679A" w:rsidRPr="00417459" w:rsidRDefault="0028679A" w:rsidP="00353918">
      <w:pPr>
        <w:pStyle w:val="ListBullet"/>
      </w:pPr>
      <w:r w:rsidRPr="00417459">
        <w:t xml:space="preserve">Commercial Vehicle Information Exchange Window or </w:t>
      </w:r>
      <w:r w:rsidR="00BB11D0" w:rsidRPr="00417459">
        <w:t xml:space="preserve">an </w:t>
      </w:r>
      <w:r w:rsidRPr="00417459">
        <w:t>equivalent provides real-time access to motor carrier safety information.</w:t>
      </w:r>
    </w:p>
    <w:p w14:paraId="5AEA5A9F" w14:textId="685A064C" w:rsidR="0028679A" w:rsidRPr="00417459" w:rsidRDefault="0028679A" w:rsidP="00353918">
      <w:pPr>
        <w:pStyle w:val="ListBullet"/>
      </w:pPr>
      <w:r w:rsidRPr="00417459">
        <w:t>Permit compliance allow</w:t>
      </w:r>
      <w:r w:rsidR="00BB11D0" w:rsidRPr="00417459">
        <w:t>s</w:t>
      </w:r>
      <w:r w:rsidRPr="00417459">
        <w:t xml:space="preserve"> verification of permit issuance and approved route.</w:t>
      </w:r>
    </w:p>
    <w:p w14:paraId="6BA37BB2" w14:textId="60B08A8B" w:rsidR="0028679A" w:rsidRPr="00417459" w:rsidRDefault="00BB11D0" w:rsidP="00353918">
      <w:pPr>
        <w:pStyle w:val="ListBullet"/>
      </w:pPr>
      <w:r w:rsidRPr="00417459">
        <w:t>A r</w:t>
      </w:r>
      <w:r w:rsidR="0028679A" w:rsidRPr="00417459">
        <w:t xml:space="preserve">epository of past weight performance provides access to a motor carrier’s and/or CMV’s size and weight compliance. </w:t>
      </w:r>
    </w:p>
    <w:p w14:paraId="79CD581E" w14:textId="6FBFD6C7" w:rsidR="0028679A" w:rsidRPr="00417459" w:rsidRDefault="00BB11D0" w:rsidP="00353918">
      <w:pPr>
        <w:pStyle w:val="ListBullet"/>
      </w:pPr>
      <w:r w:rsidRPr="00417459">
        <w:t>A d</w:t>
      </w:r>
      <w:r w:rsidR="0028679A" w:rsidRPr="00417459">
        <w:t>river identification system provides an electronic means to accurately identify the CMV operator while in motion.</w:t>
      </w:r>
    </w:p>
    <w:p w14:paraId="55BA6BDC" w14:textId="77777777" w:rsidR="0028679A" w:rsidRPr="00417459" w:rsidRDefault="0028679A" w:rsidP="00353918">
      <w:pPr>
        <w:pStyle w:val="ListBullet"/>
      </w:pPr>
      <w:r w:rsidRPr="00417459">
        <w:t xml:space="preserve">Augmented WIM scales enhance the weighing accuracy of the CMV to support more reliable screening. </w:t>
      </w:r>
    </w:p>
    <w:p w14:paraId="6BC8C597" w14:textId="262EE53C" w:rsidR="0028679A" w:rsidRPr="00417459" w:rsidRDefault="0028679A" w:rsidP="00353918">
      <w:pPr>
        <w:pStyle w:val="ListBullet"/>
      </w:pPr>
      <w:r w:rsidRPr="00417459">
        <w:t xml:space="preserve">Two-way communication offers the ability to share data from the CMV (e.g., speed, windshield wiper status, </w:t>
      </w:r>
      <w:r w:rsidR="00BB11D0" w:rsidRPr="00417459">
        <w:t xml:space="preserve">or </w:t>
      </w:r>
      <w:r w:rsidRPr="00417459">
        <w:t xml:space="preserve">temperature) to the roadside and back. </w:t>
      </w:r>
    </w:p>
    <w:p w14:paraId="5FC076CF" w14:textId="145864E4" w:rsidR="0028679A" w:rsidRPr="00417459" w:rsidRDefault="0028679A" w:rsidP="00353918">
      <w:pPr>
        <w:pStyle w:val="Heading3"/>
      </w:pPr>
      <w:r w:rsidRPr="00417459">
        <w:t>Limitations of VWS</w:t>
      </w:r>
      <w:r w:rsidR="00EB3045" w:rsidRPr="00417459">
        <w:t>s</w:t>
      </w:r>
    </w:p>
    <w:p w14:paraId="3A0B2F15" w14:textId="66B1767A" w:rsidR="007A070E" w:rsidRPr="00417459" w:rsidRDefault="001A52C2" w:rsidP="0033169B">
      <w:pPr>
        <w:pStyle w:val="BodyText-Beforebullets"/>
      </w:pPr>
      <w:r w:rsidRPr="00417459">
        <w:t>The limitations of VWSs are as follows:</w:t>
      </w:r>
    </w:p>
    <w:p w14:paraId="759AC906" w14:textId="411B2493" w:rsidR="0028679A" w:rsidRPr="00417459" w:rsidRDefault="0028679A" w:rsidP="00353918">
      <w:pPr>
        <w:pStyle w:val="ListBullet"/>
      </w:pPr>
      <w:r w:rsidRPr="00417459">
        <w:t xml:space="preserve">The currently available identifiers for CMVs (e.g., license plates, </w:t>
      </w:r>
      <w:r w:rsidR="001A52C2" w:rsidRPr="00417459">
        <w:t>vehicle identification number</w:t>
      </w:r>
      <w:r w:rsidRPr="00417459">
        <w:t>, and USDOT numbers) are not conducive to being read by machine/automated systems.</w:t>
      </w:r>
    </w:p>
    <w:p w14:paraId="4E1EE59D" w14:textId="4956F7B7" w:rsidR="0028679A" w:rsidRPr="00417459" w:rsidRDefault="0028679A" w:rsidP="00353918">
      <w:pPr>
        <w:pStyle w:val="ListBullet"/>
      </w:pPr>
      <w:r w:rsidRPr="00417459">
        <w:t>Human interaction is still required for some activities (e.g., issuing citations)</w:t>
      </w:r>
      <w:r w:rsidR="001A52C2" w:rsidRPr="00417459">
        <w:t>,</w:t>
      </w:r>
      <w:r w:rsidRPr="00417459">
        <w:t xml:space="preserve"> so VWS</w:t>
      </w:r>
      <w:r w:rsidR="00EB3045" w:rsidRPr="00417459">
        <w:t>s</w:t>
      </w:r>
      <w:r w:rsidRPr="00417459">
        <w:t xml:space="preserve"> will be limited in </w:t>
      </w:r>
      <w:r w:rsidR="00EB3045" w:rsidRPr="00417459">
        <w:t xml:space="preserve">their </w:t>
      </w:r>
      <w:r w:rsidRPr="00417459">
        <w:t xml:space="preserve">usefulness for the foreseeable future. </w:t>
      </w:r>
    </w:p>
    <w:p w14:paraId="125B8A62" w14:textId="0E8CB2BE" w:rsidR="0028679A" w:rsidRPr="00417459" w:rsidRDefault="0028679A" w:rsidP="00353918">
      <w:pPr>
        <w:pStyle w:val="Heading3"/>
      </w:pPr>
      <w:r w:rsidRPr="00417459">
        <w:lastRenderedPageBreak/>
        <w:t>Possible Next Steps for VWS</w:t>
      </w:r>
      <w:r w:rsidR="00EB3045" w:rsidRPr="00417459">
        <w:t>s</w:t>
      </w:r>
      <w:r w:rsidRPr="00417459">
        <w:t xml:space="preserve"> </w:t>
      </w:r>
    </w:p>
    <w:p w14:paraId="5CD89CFA" w14:textId="2869F8EE" w:rsidR="0028679A" w:rsidRPr="00417459" w:rsidRDefault="0028679A" w:rsidP="0033169B">
      <w:pPr>
        <w:pStyle w:val="BodyText-Beforebullets"/>
      </w:pPr>
      <w:r w:rsidRPr="00417459">
        <w:t>Given the limitations, the following steps need to be considered:</w:t>
      </w:r>
    </w:p>
    <w:p w14:paraId="7D0B18AE" w14:textId="1BBF5366" w:rsidR="0028679A" w:rsidRPr="00417459" w:rsidRDefault="0028679A" w:rsidP="00E662B6">
      <w:pPr>
        <w:pStyle w:val="ListBullet"/>
      </w:pPr>
      <w:r w:rsidRPr="00417459">
        <w:t>Determine which vehicle identification technology is best suited to identify all CMVs (FHWA had a universal truck identification project underway</w:t>
      </w:r>
      <w:r w:rsidR="00644148" w:rsidRPr="00417459">
        <w:t>)</w:t>
      </w:r>
      <w:r w:rsidR="00B45AAE" w:rsidRPr="00417459">
        <w:t xml:space="preserve"> </w:t>
      </w:r>
      <w:r w:rsidR="00C007DD">
        <w:t>(</w:t>
      </w:r>
      <w:r w:rsidR="00E662B6" w:rsidRPr="00E662B6">
        <w:t>FHWA 2017</w:t>
      </w:r>
      <w:r w:rsidR="00C007DD">
        <w:t>)</w:t>
      </w:r>
    </w:p>
    <w:p w14:paraId="2DBEC0B3" w14:textId="69F97926" w:rsidR="0028679A" w:rsidRPr="00417459" w:rsidRDefault="0028679A" w:rsidP="00353918">
      <w:pPr>
        <w:pStyle w:val="ListBullet"/>
      </w:pPr>
      <w:r w:rsidRPr="00417459">
        <w:t>Develop an architecture for e-</w:t>
      </w:r>
      <w:r w:rsidR="00644148" w:rsidRPr="00417459">
        <w:t xml:space="preserve">permitting </w:t>
      </w:r>
      <w:r w:rsidRPr="00417459">
        <w:t xml:space="preserve">using </w:t>
      </w:r>
      <w:r w:rsidR="00644148" w:rsidRPr="00417459">
        <w:t xml:space="preserve">the </w:t>
      </w:r>
      <w:r w:rsidRPr="00417459">
        <w:t>VWS concept</w:t>
      </w:r>
    </w:p>
    <w:p w14:paraId="09F365AD" w14:textId="357803FC" w:rsidR="0028679A" w:rsidRPr="00417459" w:rsidRDefault="0028679A" w:rsidP="00353918">
      <w:pPr>
        <w:pStyle w:val="ListBullet"/>
      </w:pPr>
      <w:r w:rsidRPr="00417459">
        <w:t>Document more conclusively the benefits of VWS</w:t>
      </w:r>
      <w:r w:rsidR="00EB3045" w:rsidRPr="00417459">
        <w:t>s</w:t>
      </w:r>
    </w:p>
    <w:p w14:paraId="59905EBC" w14:textId="39118B86" w:rsidR="0028679A" w:rsidRPr="00417459" w:rsidRDefault="0028679A" w:rsidP="00353918">
      <w:pPr>
        <w:pStyle w:val="ListBullet"/>
      </w:pPr>
      <w:r w:rsidRPr="00417459">
        <w:t>Investigate implications of direct enforcement using technology</w:t>
      </w:r>
    </w:p>
    <w:p w14:paraId="128F37AE" w14:textId="15EF29E7" w:rsidR="0028679A" w:rsidRPr="00417459" w:rsidRDefault="0028679A" w:rsidP="0033169B">
      <w:pPr>
        <w:pStyle w:val="BodyText-Beforebullets"/>
      </w:pPr>
      <w:r w:rsidRPr="00417459">
        <w:t>States have investigated VWS</w:t>
      </w:r>
      <w:r w:rsidR="00EB3045" w:rsidRPr="00417459">
        <w:t>s</w:t>
      </w:r>
      <w:r w:rsidRPr="00417459">
        <w:t xml:space="preserve"> to determine their usefulness in deterring illegal CMV operations. </w:t>
      </w:r>
      <w:r w:rsidR="00644148" w:rsidRPr="00417459">
        <w:t xml:space="preserve">The </w:t>
      </w:r>
      <w:r w:rsidRPr="00417459">
        <w:t xml:space="preserve">Maryland </w:t>
      </w:r>
      <w:r w:rsidR="00644148" w:rsidRPr="00417459">
        <w:t xml:space="preserve">State Highway Administration (SHA) </w:t>
      </w:r>
      <w:r w:rsidRPr="00417459">
        <w:t xml:space="preserve">installed its first VWS in Dayton, </w:t>
      </w:r>
      <w:r w:rsidR="00644148" w:rsidRPr="00417459">
        <w:t xml:space="preserve">Maryland, </w:t>
      </w:r>
      <w:r w:rsidRPr="00417459">
        <w:t>in April 2009. A short</w:t>
      </w:r>
      <w:r w:rsidR="00644148" w:rsidRPr="00417459">
        <w:t>-</w:t>
      </w:r>
      <w:r w:rsidRPr="00417459">
        <w:t xml:space="preserve">term evaluation </w:t>
      </w:r>
      <w:r w:rsidR="00644148" w:rsidRPr="00417459">
        <w:t xml:space="preserve">used </w:t>
      </w:r>
      <w:r w:rsidRPr="00417459">
        <w:t xml:space="preserve">five sample CMVs selected by SHA and 85 random CMVs using the VWS as a pre-screening tool for a downstream weigh station. </w:t>
      </w:r>
      <w:r w:rsidR="00644148" w:rsidRPr="00417459">
        <w:t>S</w:t>
      </w:r>
      <w:r w:rsidRPr="00417459">
        <w:t>ome pertinent results</w:t>
      </w:r>
      <w:r w:rsidR="00644148" w:rsidRPr="00417459">
        <w:t xml:space="preserve"> are as follows</w:t>
      </w:r>
      <w:r w:rsidR="00C007DD">
        <w:t xml:space="preserve"> (</w:t>
      </w:r>
      <w:r w:rsidR="00E662B6">
        <w:t>FMCSA 2016</w:t>
      </w:r>
      <w:r w:rsidR="00C007DD">
        <w:t>)</w:t>
      </w:r>
      <w:r w:rsidRPr="00417459">
        <w:t>:</w:t>
      </w:r>
    </w:p>
    <w:p w14:paraId="1B57B879" w14:textId="5773609A" w:rsidR="0028679A" w:rsidRPr="00417459" w:rsidRDefault="0028679A" w:rsidP="00353918">
      <w:pPr>
        <w:pStyle w:val="ListBullet"/>
      </w:pPr>
      <w:r w:rsidRPr="00417459">
        <w:t>Selection of CMVs for pull-in based on WIM was 62 percent effective in detecting weight violations compared to the traditional random process</w:t>
      </w:r>
      <w:r w:rsidR="00644148" w:rsidRPr="00417459">
        <w:t>,</w:t>
      </w:r>
      <w:r w:rsidRPr="00417459">
        <w:t xml:space="preserve"> which only resulted in 1.6 percent. </w:t>
      </w:r>
    </w:p>
    <w:p w14:paraId="0F4CBE85" w14:textId="77777777" w:rsidR="0028679A" w:rsidRPr="00417459" w:rsidRDefault="0028679A" w:rsidP="00353918">
      <w:pPr>
        <w:pStyle w:val="ListBullet"/>
      </w:pPr>
      <w:r w:rsidRPr="00417459">
        <w:t xml:space="preserve">Selection of CMVs for safety inspections based on sensor measurements resulted in 1.5 times better inspection effectiveness than random selection. </w:t>
      </w:r>
    </w:p>
    <w:p w14:paraId="0E35AF83" w14:textId="77777777" w:rsidR="0028679A" w:rsidRPr="00417459" w:rsidRDefault="0028679A" w:rsidP="00353918">
      <w:pPr>
        <w:pStyle w:val="ListBullet"/>
      </w:pPr>
      <w:r w:rsidRPr="00417459">
        <w:t>In this relatively small sample, weight violations were not correlated with out-of-service conditions, but these findings suggest the need for more research.</w:t>
      </w:r>
    </w:p>
    <w:p w14:paraId="3C9AFB19" w14:textId="77777777" w:rsidR="0028679A" w:rsidRPr="00417459" w:rsidRDefault="0028679A" w:rsidP="00353918">
      <w:pPr>
        <w:pStyle w:val="ListBullet"/>
      </w:pPr>
      <w:r w:rsidRPr="00417459">
        <w:t xml:space="preserve">The </w:t>
      </w:r>
      <w:proofErr w:type="spellStart"/>
      <w:r w:rsidRPr="00417459">
        <w:t>Kistler</w:t>
      </w:r>
      <w:proofErr w:type="spellEnd"/>
      <w:r w:rsidRPr="00417459">
        <w:t xml:space="preserve"> quartz sensors achieved an accuracy level sufficient for pre-screening purposes.</w:t>
      </w:r>
    </w:p>
    <w:p w14:paraId="209FC500" w14:textId="77777777" w:rsidR="0028679A" w:rsidRPr="00417459" w:rsidRDefault="00D81425" w:rsidP="00D81425">
      <w:pPr>
        <w:pStyle w:val="Heading2"/>
      </w:pPr>
      <w:bookmarkStart w:id="15" w:name="_Toc477519937"/>
      <w:r w:rsidRPr="00417459">
        <w:t>Wireless Roadside Inspections</w:t>
      </w:r>
      <w:bookmarkEnd w:id="15"/>
    </w:p>
    <w:p w14:paraId="2C555F74" w14:textId="77777777" w:rsidR="00353918" w:rsidRPr="00417459" w:rsidRDefault="00687897" w:rsidP="00064C5F">
      <w:pPr>
        <w:pStyle w:val="Heading3"/>
      </w:pPr>
      <w:r w:rsidRPr="00417459">
        <w:t>Introduction</w:t>
      </w:r>
    </w:p>
    <w:p w14:paraId="623B9F6F" w14:textId="41899641" w:rsidR="0028679A" w:rsidRPr="00417459" w:rsidRDefault="0028679A" w:rsidP="00353918">
      <w:pPr>
        <w:pStyle w:val="BodyText"/>
        <w:rPr>
          <w:lang w:val="en-US"/>
        </w:rPr>
      </w:pPr>
      <w:r w:rsidRPr="00417459">
        <w:rPr>
          <w:lang w:val="en-US"/>
        </w:rPr>
        <w:t xml:space="preserve">The goal of the WRI project was to improve safety and operational efficiency of </w:t>
      </w:r>
      <w:r w:rsidR="006161B6" w:rsidRPr="00417459">
        <w:rPr>
          <w:lang w:val="en-US"/>
        </w:rPr>
        <w:t>CMVs</w:t>
      </w:r>
      <w:r w:rsidRPr="00417459">
        <w:rPr>
          <w:lang w:val="en-US"/>
        </w:rPr>
        <w:t xml:space="preserve"> (trucks and buses) operating on the nation’s highways by developing and testing a wireless inspection system that c</w:t>
      </w:r>
      <w:r w:rsidR="00B45AAE" w:rsidRPr="00417459">
        <w:rPr>
          <w:lang w:val="en-US"/>
        </w:rPr>
        <w:t>ould</w:t>
      </w:r>
      <w:r w:rsidRPr="00417459">
        <w:rPr>
          <w:lang w:val="en-US"/>
        </w:rPr>
        <w:t xml:space="preserve"> conduct electronic inspections at highway speeds. This project was also considered an important asset to be used by the Commercial Vehicle Safety Alliance across all states. </w:t>
      </w:r>
    </w:p>
    <w:p w14:paraId="24604B4E" w14:textId="77777777" w:rsidR="00B45AAE" w:rsidRPr="00417459" w:rsidRDefault="00B45AAE" w:rsidP="00B45AAE">
      <w:pPr>
        <w:pStyle w:val="Heading3"/>
      </w:pPr>
      <w:r w:rsidRPr="00417459">
        <w:t>Wireless Roadside Inspection Research Project</w:t>
      </w:r>
    </w:p>
    <w:p w14:paraId="1D35AAFB" w14:textId="4E60B666" w:rsidR="0028679A" w:rsidRPr="00417459" w:rsidRDefault="006161B6" w:rsidP="0033169B">
      <w:pPr>
        <w:pStyle w:val="BodyText-Beforebullets"/>
      </w:pPr>
      <w:r w:rsidRPr="00417459">
        <w:t>A</w:t>
      </w:r>
      <w:r w:rsidR="0028679A" w:rsidRPr="00417459">
        <w:t xml:space="preserve"> WRI research project was implemented in three phases</w:t>
      </w:r>
      <w:r w:rsidR="009742E9">
        <w:t xml:space="preserve"> (Cherry et al. 2012)</w:t>
      </w:r>
      <w:r w:rsidR="0028679A" w:rsidRPr="00417459">
        <w:t>:</w:t>
      </w:r>
    </w:p>
    <w:p w14:paraId="2EED2924" w14:textId="3B6BCC46" w:rsidR="0028679A" w:rsidRPr="00417459" w:rsidRDefault="0028679A" w:rsidP="007A070E">
      <w:pPr>
        <w:pStyle w:val="ListBullet"/>
      </w:pPr>
      <w:r w:rsidRPr="00417459">
        <w:t xml:space="preserve">Phase </w:t>
      </w:r>
      <w:proofErr w:type="gramStart"/>
      <w:r w:rsidRPr="00417459">
        <w:t>I—</w:t>
      </w:r>
      <w:proofErr w:type="gramEnd"/>
      <w:r w:rsidRPr="00417459">
        <w:t>Proof of Concept Test: This involved testing commercially available off-the-shelf (COTS) or near</w:t>
      </w:r>
      <w:r w:rsidR="00D3134C" w:rsidRPr="00417459">
        <w:t>-</w:t>
      </w:r>
      <w:r w:rsidRPr="00417459">
        <w:t>COTS technology to validate the concept.</w:t>
      </w:r>
    </w:p>
    <w:p w14:paraId="5B500844" w14:textId="77777777" w:rsidR="0028679A" w:rsidRPr="00417459" w:rsidRDefault="0028679A" w:rsidP="007A070E">
      <w:pPr>
        <w:pStyle w:val="ListBullet"/>
      </w:pPr>
      <w:r w:rsidRPr="00417459">
        <w:t xml:space="preserve">Phase II—Pilot Test: This involved a demonstration of the selected technology capabilities and back office components. </w:t>
      </w:r>
    </w:p>
    <w:p w14:paraId="285A0FC4" w14:textId="77777777" w:rsidR="0028679A" w:rsidRPr="00417459" w:rsidRDefault="0028679A" w:rsidP="007A070E">
      <w:pPr>
        <w:pStyle w:val="ListBullet"/>
      </w:pPr>
      <w:r w:rsidRPr="00417459">
        <w:t xml:space="preserve">Phase III—Field Operational Test (FOT): This was a complete end-to-end system test on multiple vehicles along a multi-state corridor. </w:t>
      </w:r>
    </w:p>
    <w:p w14:paraId="221B9DBC" w14:textId="5A0896A6" w:rsidR="0028679A" w:rsidRPr="00417459" w:rsidRDefault="0028679A" w:rsidP="00E53C81">
      <w:pPr>
        <w:pStyle w:val="BodyText"/>
        <w:rPr>
          <w:lang w:val="en-US"/>
        </w:rPr>
      </w:pPr>
      <w:r w:rsidRPr="00417459">
        <w:rPr>
          <w:lang w:val="en-US"/>
        </w:rPr>
        <w:t>Phase I was completed in August 2007</w:t>
      </w:r>
      <w:r w:rsidR="00FE4848" w:rsidRPr="00417459">
        <w:rPr>
          <w:lang w:val="en-US"/>
        </w:rPr>
        <w:t xml:space="preserve">. </w:t>
      </w:r>
      <w:r w:rsidRPr="00417459">
        <w:rPr>
          <w:lang w:val="en-US"/>
        </w:rPr>
        <w:t xml:space="preserve">In Phase II tests, a research team conducted a demonstration of the feasibility and benefits of electronically collecting safety data messages from in-service commercial vehicles and using them to conduct </w:t>
      </w:r>
      <w:r w:rsidR="006161B6" w:rsidRPr="00417459">
        <w:rPr>
          <w:lang w:val="en-US"/>
        </w:rPr>
        <w:t>WRI</w:t>
      </w:r>
      <w:r w:rsidRPr="00417459">
        <w:rPr>
          <w:lang w:val="en-US"/>
        </w:rPr>
        <w:t xml:space="preserve">s using three different communication systems. The conclusion </w:t>
      </w:r>
      <w:r w:rsidRPr="00417459">
        <w:rPr>
          <w:lang w:val="en-US"/>
        </w:rPr>
        <w:lastRenderedPageBreak/>
        <w:t>was that WRIs can result in significant improvements in CMV safety without increasing the burden on enforcement personnel. Even though the technologies hold promise for improving inspection rates and generating inspection reports automatically</w:t>
      </w:r>
      <w:r w:rsidR="006161B6" w:rsidRPr="00417459">
        <w:rPr>
          <w:lang w:val="en-US"/>
        </w:rPr>
        <w:t>,</w:t>
      </w:r>
      <w:r w:rsidRPr="00417459">
        <w:rPr>
          <w:lang w:val="en-US"/>
        </w:rPr>
        <w:t xml:space="preserve"> design of the system needed improvement before being fully implemented</w:t>
      </w:r>
      <w:r w:rsidR="009742E9">
        <w:rPr>
          <w:lang w:val="en-US"/>
        </w:rPr>
        <w:t xml:space="preserve"> (Flanagan and </w:t>
      </w:r>
      <w:proofErr w:type="gramStart"/>
      <w:r w:rsidR="009742E9">
        <w:rPr>
          <w:lang w:val="en-US"/>
        </w:rPr>
        <w:t>Capps</w:t>
      </w:r>
      <w:proofErr w:type="gramEnd"/>
      <w:r w:rsidR="009742E9">
        <w:rPr>
          <w:lang w:val="en-US"/>
        </w:rPr>
        <w:t xml:space="preserve"> </w:t>
      </w:r>
      <w:proofErr w:type="spellStart"/>
      <w:r w:rsidR="009742E9">
        <w:rPr>
          <w:lang w:val="en-US"/>
        </w:rPr>
        <w:t>n.d.</w:t>
      </w:r>
      <w:proofErr w:type="spellEnd"/>
      <w:r w:rsidR="009742E9">
        <w:rPr>
          <w:lang w:val="en-US"/>
        </w:rPr>
        <w:t>)</w:t>
      </w:r>
      <w:r w:rsidRPr="00417459">
        <w:rPr>
          <w:lang w:val="en-US"/>
        </w:rPr>
        <w:t xml:space="preserve">. </w:t>
      </w:r>
    </w:p>
    <w:p w14:paraId="187EEC5F" w14:textId="1D173C74" w:rsidR="0028679A" w:rsidRDefault="0028679A" w:rsidP="00353918">
      <w:pPr>
        <w:pStyle w:val="BodyText"/>
        <w:rPr>
          <w:lang w:val="en-US"/>
        </w:rPr>
      </w:pPr>
      <w:r w:rsidRPr="00417459">
        <w:rPr>
          <w:lang w:val="en-US"/>
        </w:rPr>
        <w:t>By the end of Phase II</w:t>
      </w:r>
      <w:r w:rsidR="006161B6" w:rsidRPr="00417459">
        <w:rPr>
          <w:lang w:val="en-US"/>
        </w:rPr>
        <w:t>,</w:t>
      </w:r>
      <w:r w:rsidRPr="00417459">
        <w:rPr>
          <w:lang w:val="en-US"/>
        </w:rPr>
        <w:t xml:space="preserve"> it became clear that more work would be needed prior to initiating a field operational test (Phase III). Therefore, FMCSA decided that the most recent work would be called Phase</w:t>
      </w:r>
      <w:r w:rsidR="006161B6" w:rsidRPr="00417459">
        <w:rPr>
          <w:lang w:val="en-US"/>
        </w:rPr>
        <w:t> </w:t>
      </w:r>
      <w:proofErr w:type="spellStart"/>
      <w:r w:rsidRPr="00417459">
        <w:rPr>
          <w:lang w:val="en-US"/>
        </w:rPr>
        <w:t>IIa</w:t>
      </w:r>
      <w:proofErr w:type="spellEnd"/>
      <w:r w:rsidRPr="00417459">
        <w:rPr>
          <w:lang w:val="en-US"/>
        </w:rPr>
        <w:t xml:space="preserve"> and a new Phase </w:t>
      </w:r>
      <w:proofErr w:type="spellStart"/>
      <w:r w:rsidRPr="00417459">
        <w:rPr>
          <w:lang w:val="en-US"/>
        </w:rPr>
        <w:t>IIb</w:t>
      </w:r>
      <w:proofErr w:type="spellEnd"/>
      <w:r w:rsidRPr="00417459">
        <w:rPr>
          <w:lang w:val="en-US"/>
        </w:rPr>
        <w:t xml:space="preserve"> would be needed to conduct end-to-end full system testing. </w:t>
      </w:r>
      <w:r w:rsidR="008C6E83">
        <w:rPr>
          <w:lang w:val="en-US"/>
        </w:rPr>
        <w:fldChar w:fldCharType="begin"/>
      </w:r>
      <w:r w:rsidR="008C6E83">
        <w:rPr>
          <w:lang w:val="en-US"/>
        </w:rPr>
        <w:instrText xml:space="preserve"> REF _Ref476141010 \h </w:instrText>
      </w:r>
      <w:r w:rsidR="008C6E83">
        <w:rPr>
          <w:lang w:val="en-US"/>
        </w:rPr>
      </w:r>
      <w:r w:rsidR="008C6E83">
        <w:rPr>
          <w:lang w:val="en-US"/>
        </w:rPr>
        <w:fldChar w:fldCharType="separate"/>
      </w:r>
      <w:r w:rsidR="00674AEF">
        <w:t xml:space="preserve">Table </w:t>
      </w:r>
      <w:r w:rsidR="00674AEF">
        <w:rPr>
          <w:noProof/>
        </w:rPr>
        <w:t>1</w:t>
      </w:r>
      <w:r w:rsidR="008C6E83">
        <w:rPr>
          <w:lang w:val="en-US"/>
        </w:rPr>
        <w:fldChar w:fldCharType="end"/>
      </w:r>
      <w:r w:rsidR="008C6E83">
        <w:rPr>
          <w:lang w:val="en-US"/>
        </w:rPr>
        <w:t xml:space="preserve"> s</w:t>
      </w:r>
      <w:r w:rsidRPr="00417459">
        <w:rPr>
          <w:lang w:val="en-US"/>
        </w:rPr>
        <w:t>hows the proposed timeline for the WRI program</w:t>
      </w:r>
      <w:r w:rsidR="008C6E83">
        <w:rPr>
          <w:lang w:val="en-US"/>
        </w:rPr>
        <w:t xml:space="preserve"> (</w:t>
      </w:r>
      <w:r w:rsidR="008C6E83" w:rsidRPr="0030093A">
        <w:t xml:space="preserve">Flanagan and Capps </w:t>
      </w:r>
      <w:proofErr w:type="spellStart"/>
      <w:r w:rsidR="008C6E83" w:rsidRPr="0030093A">
        <w:t>n.d.</w:t>
      </w:r>
      <w:proofErr w:type="spellEnd"/>
      <w:r w:rsidR="008C6E83">
        <w:rPr>
          <w:lang w:val="en-US"/>
        </w:rPr>
        <w:t>)</w:t>
      </w:r>
      <w:r w:rsidRPr="00417459">
        <w:rPr>
          <w:lang w:val="en-US"/>
        </w:rPr>
        <w:t xml:space="preserve">. </w:t>
      </w:r>
    </w:p>
    <w:p w14:paraId="76C24ACC" w14:textId="47EB77A0" w:rsidR="008C6E83" w:rsidRPr="008C6E83" w:rsidRDefault="008C6E83" w:rsidP="008C6E83">
      <w:pPr>
        <w:pStyle w:val="Caption1"/>
      </w:pPr>
      <w:bookmarkStart w:id="16" w:name="_Ref476141010"/>
      <w:bookmarkStart w:id="17" w:name="_Toc476747971"/>
      <w:r>
        <w:t xml:space="preserve">Table </w:t>
      </w:r>
      <w:fldSimple w:instr=" SEQ Table \* ARABIC ">
        <w:r w:rsidR="00674AEF">
          <w:rPr>
            <w:noProof/>
          </w:rPr>
          <w:t>1</w:t>
        </w:r>
      </w:fldSimple>
      <w:bookmarkEnd w:id="16"/>
      <w:r>
        <w:t>. WRI Program Phases and Schedule</w:t>
      </w:r>
      <w:bookmarkEnd w:id="17"/>
    </w:p>
    <w:tbl>
      <w:tblPr>
        <w:tblStyle w:val="TableGrid"/>
        <w:tblW w:w="0" w:type="auto"/>
        <w:jc w:val="center"/>
        <w:tblLook w:val="04A0" w:firstRow="1" w:lastRow="0" w:firstColumn="1" w:lastColumn="0" w:noHBand="0" w:noVBand="1"/>
      </w:tblPr>
      <w:tblGrid>
        <w:gridCol w:w="805"/>
        <w:gridCol w:w="4410"/>
        <w:gridCol w:w="1440"/>
      </w:tblGrid>
      <w:tr w:rsidR="008C6E83" w14:paraId="49594117" w14:textId="77777777" w:rsidTr="008C6E83">
        <w:trPr>
          <w:jc w:val="center"/>
        </w:trPr>
        <w:tc>
          <w:tcPr>
            <w:tcW w:w="805" w:type="dxa"/>
          </w:tcPr>
          <w:p w14:paraId="0E83A648" w14:textId="40912C86" w:rsidR="008C6E83" w:rsidRDefault="008C6E83" w:rsidP="008C6E83">
            <w:pPr>
              <w:pStyle w:val="TableHeader"/>
            </w:pPr>
            <w:r>
              <w:t>Phase</w:t>
            </w:r>
          </w:p>
        </w:tc>
        <w:tc>
          <w:tcPr>
            <w:tcW w:w="4410" w:type="dxa"/>
          </w:tcPr>
          <w:p w14:paraId="6B8EC63C" w14:textId="1C65DADC" w:rsidR="008C6E83" w:rsidRDefault="008C6E83" w:rsidP="008C6E83">
            <w:pPr>
              <w:pStyle w:val="TableHeader"/>
            </w:pPr>
            <w:r>
              <w:t>Description</w:t>
            </w:r>
          </w:p>
        </w:tc>
        <w:tc>
          <w:tcPr>
            <w:tcW w:w="1440" w:type="dxa"/>
          </w:tcPr>
          <w:p w14:paraId="5F57E0D5" w14:textId="451C2C96" w:rsidR="008C6E83" w:rsidRDefault="008C6E83" w:rsidP="008C6E83">
            <w:pPr>
              <w:pStyle w:val="TableHeader"/>
            </w:pPr>
            <w:r>
              <w:t>Time Frame</w:t>
            </w:r>
          </w:p>
        </w:tc>
      </w:tr>
      <w:tr w:rsidR="008C6E83" w14:paraId="04CE3D13" w14:textId="77777777" w:rsidTr="008C6E83">
        <w:trPr>
          <w:jc w:val="center"/>
        </w:trPr>
        <w:tc>
          <w:tcPr>
            <w:tcW w:w="805" w:type="dxa"/>
          </w:tcPr>
          <w:p w14:paraId="0022F6E9" w14:textId="6ABC6D26" w:rsidR="008C6E83" w:rsidRDefault="008C6E83" w:rsidP="008C6E83">
            <w:pPr>
              <w:pStyle w:val="TableText"/>
            </w:pPr>
            <w:r>
              <w:t>I</w:t>
            </w:r>
          </w:p>
        </w:tc>
        <w:tc>
          <w:tcPr>
            <w:tcW w:w="4410" w:type="dxa"/>
          </w:tcPr>
          <w:p w14:paraId="5866FD2B" w14:textId="51F7A6E9" w:rsidR="008C6E83" w:rsidRDefault="008C6E83" w:rsidP="008C6E83">
            <w:pPr>
              <w:pStyle w:val="TableText"/>
            </w:pPr>
            <w:r>
              <w:t>Concept development and verification</w:t>
            </w:r>
          </w:p>
        </w:tc>
        <w:tc>
          <w:tcPr>
            <w:tcW w:w="1440" w:type="dxa"/>
          </w:tcPr>
          <w:p w14:paraId="020B4121" w14:textId="64E74012" w:rsidR="008C6E83" w:rsidRDefault="008C6E83" w:rsidP="008C6E83">
            <w:pPr>
              <w:pStyle w:val="TableText"/>
            </w:pPr>
            <w:r>
              <w:t>2006-2008</w:t>
            </w:r>
          </w:p>
        </w:tc>
      </w:tr>
      <w:tr w:rsidR="008C6E83" w14:paraId="0F46BB46" w14:textId="77777777" w:rsidTr="008C6E83">
        <w:trPr>
          <w:jc w:val="center"/>
        </w:trPr>
        <w:tc>
          <w:tcPr>
            <w:tcW w:w="805" w:type="dxa"/>
          </w:tcPr>
          <w:p w14:paraId="7709AA37" w14:textId="1691DA9E" w:rsidR="008C6E83" w:rsidRDefault="008C6E83" w:rsidP="008C6E83">
            <w:pPr>
              <w:pStyle w:val="TableText"/>
            </w:pPr>
            <w:proofErr w:type="spellStart"/>
            <w:r>
              <w:t>IIa</w:t>
            </w:r>
            <w:proofErr w:type="spellEnd"/>
          </w:p>
        </w:tc>
        <w:tc>
          <w:tcPr>
            <w:tcW w:w="4410" w:type="dxa"/>
          </w:tcPr>
          <w:p w14:paraId="48D3E62C" w14:textId="747C9E56" w:rsidR="008C6E83" w:rsidRDefault="008C6E83" w:rsidP="008C6E83">
            <w:pPr>
              <w:pStyle w:val="TableText"/>
            </w:pPr>
            <w:r>
              <w:t>System and Strategy Definition</w:t>
            </w:r>
          </w:p>
        </w:tc>
        <w:tc>
          <w:tcPr>
            <w:tcW w:w="1440" w:type="dxa"/>
          </w:tcPr>
          <w:p w14:paraId="04320DC4" w14:textId="6BD33942" w:rsidR="008C6E83" w:rsidRDefault="008C6E83" w:rsidP="008C6E83">
            <w:pPr>
              <w:pStyle w:val="TableText"/>
            </w:pPr>
            <w:r>
              <w:t>2008-2011</w:t>
            </w:r>
          </w:p>
        </w:tc>
      </w:tr>
      <w:tr w:rsidR="008C6E83" w14:paraId="063B5BF2" w14:textId="77777777" w:rsidTr="008C6E83">
        <w:trPr>
          <w:jc w:val="center"/>
        </w:trPr>
        <w:tc>
          <w:tcPr>
            <w:tcW w:w="805" w:type="dxa"/>
          </w:tcPr>
          <w:p w14:paraId="278B2035" w14:textId="21488819" w:rsidR="008C6E83" w:rsidRDefault="008C6E83" w:rsidP="008C6E83">
            <w:pPr>
              <w:pStyle w:val="TableText"/>
            </w:pPr>
            <w:proofErr w:type="spellStart"/>
            <w:r>
              <w:t>IIb</w:t>
            </w:r>
            <w:proofErr w:type="spellEnd"/>
          </w:p>
        </w:tc>
        <w:tc>
          <w:tcPr>
            <w:tcW w:w="4410" w:type="dxa"/>
          </w:tcPr>
          <w:p w14:paraId="1F5F5870" w14:textId="7699E8F1" w:rsidR="008C6E83" w:rsidRDefault="008C6E83" w:rsidP="008C6E83">
            <w:pPr>
              <w:pStyle w:val="TableText"/>
            </w:pPr>
            <w:r>
              <w:t>End-to-End Full System Testing</w:t>
            </w:r>
          </w:p>
        </w:tc>
        <w:tc>
          <w:tcPr>
            <w:tcW w:w="1440" w:type="dxa"/>
          </w:tcPr>
          <w:p w14:paraId="27D08998" w14:textId="1F8A5C9B" w:rsidR="008C6E83" w:rsidRDefault="008C6E83" w:rsidP="008C6E83">
            <w:pPr>
              <w:pStyle w:val="TableText"/>
            </w:pPr>
            <w:r>
              <w:t>2011-2014</w:t>
            </w:r>
          </w:p>
        </w:tc>
      </w:tr>
      <w:tr w:rsidR="008C6E83" w14:paraId="4F711721" w14:textId="77777777" w:rsidTr="008C6E83">
        <w:trPr>
          <w:jc w:val="center"/>
        </w:trPr>
        <w:tc>
          <w:tcPr>
            <w:tcW w:w="805" w:type="dxa"/>
          </w:tcPr>
          <w:p w14:paraId="2E431095" w14:textId="1B7D2550" w:rsidR="008C6E83" w:rsidRDefault="008C6E83" w:rsidP="008C6E83">
            <w:pPr>
              <w:pStyle w:val="TableText"/>
            </w:pPr>
            <w:r>
              <w:t>III</w:t>
            </w:r>
          </w:p>
        </w:tc>
        <w:tc>
          <w:tcPr>
            <w:tcW w:w="4410" w:type="dxa"/>
          </w:tcPr>
          <w:p w14:paraId="5DDFEA69" w14:textId="2B0D1F11" w:rsidR="008C6E83" w:rsidRDefault="008C6E83" w:rsidP="008C6E83">
            <w:pPr>
              <w:pStyle w:val="TableText"/>
            </w:pPr>
            <w:r>
              <w:t>Finalize Deployment Strategies and Impacts</w:t>
            </w:r>
          </w:p>
        </w:tc>
        <w:tc>
          <w:tcPr>
            <w:tcW w:w="1440" w:type="dxa"/>
          </w:tcPr>
          <w:p w14:paraId="7230A684" w14:textId="316DA113" w:rsidR="008C6E83" w:rsidRDefault="008C6E83" w:rsidP="008C6E83">
            <w:pPr>
              <w:pStyle w:val="TableText"/>
            </w:pPr>
            <w:r>
              <w:t>2014-2017</w:t>
            </w:r>
          </w:p>
        </w:tc>
      </w:tr>
    </w:tbl>
    <w:p w14:paraId="404E9756" w14:textId="7A119FD6" w:rsidR="0030093A" w:rsidRPr="0030093A" w:rsidRDefault="0030093A" w:rsidP="0056759E">
      <w:pPr>
        <w:pStyle w:val="Body"/>
      </w:pPr>
      <w:bookmarkStart w:id="18" w:name="_Ref475199759"/>
    </w:p>
    <w:bookmarkEnd w:id="18"/>
    <w:p w14:paraId="38038133" w14:textId="77777777" w:rsidR="004B01FF" w:rsidRPr="00417459" w:rsidRDefault="004B01FF" w:rsidP="004B01FF">
      <w:pPr>
        <w:pStyle w:val="Heading3"/>
      </w:pPr>
      <w:r w:rsidRPr="00417459">
        <w:t>Congressional Intervention</w:t>
      </w:r>
    </w:p>
    <w:p w14:paraId="7980640E" w14:textId="63AC035C" w:rsidR="0028679A" w:rsidRPr="00417459" w:rsidRDefault="0028679A" w:rsidP="00353918">
      <w:pPr>
        <w:pStyle w:val="BodyText"/>
        <w:rPr>
          <w:lang w:val="en-US"/>
        </w:rPr>
      </w:pPr>
      <w:r w:rsidRPr="00417459">
        <w:rPr>
          <w:lang w:val="en-US"/>
        </w:rPr>
        <w:t>In an article dated May 18, 2015, the WRI program had gotten the attention of Congress, causing that body to ask essentially, “Is the program worth it?”</w:t>
      </w:r>
      <w:r w:rsidR="009742E9">
        <w:rPr>
          <w:lang w:val="en-US"/>
        </w:rPr>
        <w:t xml:space="preserve"> (</w:t>
      </w:r>
      <w:r w:rsidR="001D448A">
        <w:rPr>
          <w:lang w:val="en-US"/>
        </w:rPr>
        <w:t>Dills 2015</w:t>
      </w:r>
      <w:r w:rsidR="009742E9">
        <w:rPr>
          <w:lang w:val="en-US"/>
        </w:rPr>
        <w:t>)</w:t>
      </w:r>
      <w:r w:rsidR="00A50252">
        <w:rPr>
          <w:lang w:val="en-US"/>
        </w:rPr>
        <w:t>.</w:t>
      </w:r>
      <w:r w:rsidRPr="00417459">
        <w:rPr>
          <w:lang w:val="en-US"/>
        </w:rPr>
        <w:t xml:space="preserve"> This question resulted in a requirement that the USDOT leadership report to specific committees of Congress that the WRI program </w:t>
      </w:r>
      <w:r w:rsidR="00140E5B" w:rsidRPr="00417459">
        <w:rPr>
          <w:lang w:val="en-US"/>
        </w:rPr>
        <w:t xml:space="preserve">would </w:t>
      </w:r>
      <w:r w:rsidRPr="00417459">
        <w:rPr>
          <w:lang w:val="en-US"/>
        </w:rPr>
        <w:t>not conflict with existing non-</w:t>
      </w:r>
      <w:r w:rsidR="00140E5B" w:rsidRPr="00417459">
        <w:rPr>
          <w:lang w:val="en-US"/>
        </w:rPr>
        <w:t>f</w:t>
      </w:r>
      <w:r w:rsidRPr="00417459">
        <w:rPr>
          <w:lang w:val="en-US"/>
        </w:rPr>
        <w:t>ederal electronic screening systems and that the WRI program would not require additional statutory authority to incorporate generated inspection data into safety determinations. Privacy concerns were also part of the issues to be addressed by the government</w:t>
      </w:r>
      <w:r w:rsidR="009742E9">
        <w:rPr>
          <w:lang w:val="en-US"/>
        </w:rPr>
        <w:t xml:space="preserve"> (</w:t>
      </w:r>
      <w:proofErr w:type="spellStart"/>
      <w:r w:rsidR="007B2744" w:rsidRPr="007B2744">
        <w:rPr>
          <w:lang w:val="en-US"/>
        </w:rPr>
        <w:t>Grisolano</w:t>
      </w:r>
      <w:proofErr w:type="spellEnd"/>
      <w:r w:rsidR="007B2744">
        <w:rPr>
          <w:lang w:val="en-US"/>
        </w:rPr>
        <w:t xml:space="preserve"> 2016</w:t>
      </w:r>
      <w:r w:rsidR="009742E9">
        <w:rPr>
          <w:lang w:val="en-US"/>
        </w:rPr>
        <w:t>)</w:t>
      </w:r>
      <w:r w:rsidRPr="00417459">
        <w:rPr>
          <w:lang w:val="en-US"/>
        </w:rPr>
        <w:t xml:space="preserve">. </w:t>
      </w:r>
    </w:p>
    <w:p w14:paraId="4D29E15D" w14:textId="5909CE7E" w:rsidR="00140E5B" w:rsidRPr="00417459" w:rsidRDefault="0028679A" w:rsidP="0033169B">
      <w:pPr>
        <w:pStyle w:val="BodyText-Beforebullets"/>
      </w:pPr>
      <w:r w:rsidRPr="00417459">
        <w:t xml:space="preserve">Section 5513 of the Fixing America’s Surface Transportation (FAST) Act mandates that FMCSA submit to the congressional committees on transportation a report that includes a determination of whether federal </w:t>
      </w:r>
      <w:r w:rsidR="00CB4CBC" w:rsidRPr="00417459">
        <w:t>WRI</w:t>
      </w:r>
      <w:r w:rsidRPr="00417459">
        <w:t xml:space="preserve"> systems</w:t>
      </w:r>
      <w:r w:rsidR="009742E9">
        <w:t xml:space="preserve"> (</w:t>
      </w:r>
      <w:r w:rsidR="00E662B6" w:rsidRPr="00E662B6">
        <w:t>FMCSA 2016</w:t>
      </w:r>
      <w:r w:rsidR="009742E9">
        <w:t>)</w:t>
      </w:r>
      <w:r w:rsidRPr="00417459">
        <w:t>:</w:t>
      </w:r>
    </w:p>
    <w:p w14:paraId="4208ED5C" w14:textId="164C0A43" w:rsidR="00140E5B" w:rsidRPr="00417459" w:rsidRDefault="00140E5B" w:rsidP="00E53C81">
      <w:pPr>
        <w:pStyle w:val="ListBullet"/>
      </w:pPr>
      <w:r w:rsidRPr="00417459">
        <w:t>C</w:t>
      </w:r>
      <w:r w:rsidR="0028679A" w:rsidRPr="00417459">
        <w:t>onflict with existing electronic screening systems</w:t>
      </w:r>
    </w:p>
    <w:p w14:paraId="4BBF78E8" w14:textId="5D974B96" w:rsidR="00140E5B" w:rsidRPr="00417459" w:rsidRDefault="00140E5B" w:rsidP="00E53C81">
      <w:pPr>
        <w:pStyle w:val="ListBullet"/>
      </w:pPr>
      <w:r w:rsidRPr="00417459">
        <w:t>R</w:t>
      </w:r>
      <w:r w:rsidR="0028679A" w:rsidRPr="00417459">
        <w:t>equire additional statutory authority to incorporate generated inspection data into the current inspection system</w:t>
      </w:r>
    </w:p>
    <w:p w14:paraId="4D8B67D1" w14:textId="0FC951B2" w:rsidR="0028679A" w:rsidRPr="00417459" w:rsidRDefault="00140E5B" w:rsidP="00E53C81">
      <w:pPr>
        <w:pStyle w:val="ListBullet"/>
      </w:pPr>
      <w:r w:rsidRPr="00417459">
        <w:t>P</w:t>
      </w:r>
      <w:r w:rsidR="0028679A" w:rsidRPr="00417459">
        <w:t xml:space="preserve">rovide appropriate restrictions to address </w:t>
      </w:r>
      <w:r w:rsidR="00CB4CBC" w:rsidRPr="00417459">
        <w:t xml:space="preserve">the </w:t>
      </w:r>
      <w:r w:rsidR="0028679A" w:rsidRPr="00417459">
        <w:t>privacy concerns of affected motor carriers</w:t>
      </w:r>
      <w:r w:rsidR="00FE4848" w:rsidRPr="00417459">
        <w:t xml:space="preserve"> </w:t>
      </w:r>
    </w:p>
    <w:p w14:paraId="781AAB24" w14:textId="3F9624E5" w:rsidR="0028679A" w:rsidRPr="00417459" w:rsidRDefault="0028679A" w:rsidP="00353918">
      <w:pPr>
        <w:pStyle w:val="BodyText"/>
        <w:rPr>
          <w:lang w:val="en-US"/>
        </w:rPr>
      </w:pPr>
      <w:r w:rsidRPr="00417459">
        <w:rPr>
          <w:lang w:val="en-US"/>
        </w:rPr>
        <w:t xml:space="preserve">Phase III is an ongoing project </w:t>
      </w:r>
      <w:r w:rsidR="00E547E7" w:rsidRPr="00417459">
        <w:rPr>
          <w:lang w:val="en-US"/>
        </w:rPr>
        <w:t xml:space="preserve">with </w:t>
      </w:r>
      <w:r w:rsidRPr="00417459">
        <w:rPr>
          <w:lang w:val="en-US"/>
        </w:rPr>
        <w:t>data collection</w:t>
      </w:r>
      <w:r w:rsidR="00E547E7" w:rsidRPr="00417459">
        <w:rPr>
          <w:lang w:val="en-US"/>
        </w:rPr>
        <w:t xml:space="preserve"> scheduled</w:t>
      </w:r>
      <w:r w:rsidRPr="00417459">
        <w:rPr>
          <w:lang w:val="en-US"/>
        </w:rPr>
        <w:t xml:space="preserve"> through March 2017</w:t>
      </w:r>
      <w:r w:rsidR="00E547E7" w:rsidRPr="00417459">
        <w:rPr>
          <w:lang w:val="en-US"/>
        </w:rPr>
        <w:t xml:space="preserve"> and completion in December 2017.</w:t>
      </w:r>
      <w:r w:rsidRPr="00417459">
        <w:rPr>
          <w:lang w:val="en-US"/>
        </w:rPr>
        <w:t xml:space="preserve"> The earlier </w:t>
      </w:r>
      <w:r w:rsidR="00140E5B" w:rsidRPr="00417459">
        <w:rPr>
          <w:lang w:val="en-US"/>
        </w:rPr>
        <w:t>p</w:t>
      </w:r>
      <w:r w:rsidRPr="00417459">
        <w:rPr>
          <w:lang w:val="en-US"/>
        </w:rPr>
        <w:t xml:space="preserve">ilot test showed that a national system WRI might be feasible but </w:t>
      </w:r>
      <w:r w:rsidR="00140E5B" w:rsidRPr="00417459">
        <w:rPr>
          <w:lang w:val="en-US"/>
        </w:rPr>
        <w:t xml:space="preserve">requires </w:t>
      </w:r>
      <w:r w:rsidRPr="00417459">
        <w:rPr>
          <w:lang w:val="en-US"/>
        </w:rPr>
        <w:t xml:space="preserve">further evaluation of interfaces between carrier information systems and the government. The current project is evaluating the uniformity, accuracy, regulatory sufficiency, and capacity to more efficiently identify drivers, vehicles, and carriers. </w:t>
      </w:r>
    </w:p>
    <w:p w14:paraId="32248BB3" w14:textId="77777777" w:rsidR="004B01FF" w:rsidRPr="00417459" w:rsidRDefault="004B01FF" w:rsidP="004B01FF">
      <w:pPr>
        <w:pStyle w:val="Heading3"/>
      </w:pPr>
      <w:r w:rsidRPr="00417459">
        <w:lastRenderedPageBreak/>
        <w:t>Summary</w:t>
      </w:r>
    </w:p>
    <w:p w14:paraId="3F10232D" w14:textId="68438B17" w:rsidR="0028679A" w:rsidRPr="00417459" w:rsidRDefault="00140E5B" w:rsidP="00353918">
      <w:pPr>
        <w:pStyle w:val="BodyText"/>
        <w:rPr>
          <w:lang w:val="en-US"/>
        </w:rPr>
      </w:pPr>
      <w:r w:rsidRPr="00417459">
        <w:rPr>
          <w:lang w:val="en-US"/>
        </w:rPr>
        <w:t>T</w:t>
      </w:r>
      <w:r w:rsidR="0028679A" w:rsidRPr="00417459">
        <w:rPr>
          <w:lang w:val="en-US"/>
        </w:rPr>
        <w:t>he purpose of the WRI FOT is to develop and test a system that can determine potential issues related to vehicle registration, hours</w:t>
      </w:r>
      <w:r w:rsidRPr="00417459">
        <w:rPr>
          <w:lang w:val="en-US"/>
        </w:rPr>
        <w:t xml:space="preserve"> </w:t>
      </w:r>
      <w:r w:rsidR="0028679A" w:rsidRPr="00417459">
        <w:rPr>
          <w:lang w:val="en-US"/>
        </w:rPr>
        <w:t>of</w:t>
      </w:r>
      <w:r w:rsidR="000D6984" w:rsidRPr="00417459">
        <w:rPr>
          <w:lang w:val="en-US"/>
        </w:rPr>
        <w:t xml:space="preserve"> </w:t>
      </w:r>
      <w:r w:rsidR="0028679A" w:rsidRPr="00417459">
        <w:rPr>
          <w:lang w:val="en-US"/>
        </w:rPr>
        <w:t>service, and licensing compliance or safety violations. The system will be designed to send a wireless inspection report to inspectors to enhance their ability to identify noncompliant CMVs. FMCSA will gather data during the FOT on certain violation areas from participating carriers’ vehicles during a one-year data collection effort</w:t>
      </w:r>
      <w:r w:rsidR="007A38A8">
        <w:rPr>
          <w:lang w:val="en-US"/>
        </w:rPr>
        <w:t xml:space="preserve"> (</w:t>
      </w:r>
      <w:r w:rsidR="007B2744">
        <w:rPr>
          <w:lang w:val="en-US"/>
        </w:rPr>
        <w:t>Arnold 2016</w:t>
      </w:r>
      <w:r w:rsidR="007A38A8">
        <w:rPr>
          <w:lang w:val="en-US"/>
        </w:rPr>
        <w:t>)</w:t>
      </w:r>
      <w:r w:rsidR="00DD56CD" w:rsidRPr="00417459">
        <w:rPr>
          <w:lang w:val="en-US"/>
        </w:rPr>
        <w:t>.</w:t>
      </w:r>
      <w:r w:rsidR="0028679A" w:rsidRPr="00417459">
        <w:rPr>
          <w:lang w:val="en-US"/>
        </w:rPr>
        <w:t xml:space="preserve"> </w:t>
      </w:r>
    </w:p>
    <w:p w14:paraId="69224452" w14:textId="77777777" w:rsidR="0028679A" w:rsidRPr="00417459" w:rsidRDefault="00D81425" w:rsidP="00D81425">
      <w:pPr>
        <w:pStyle w:val="Heading2"/>
      </w:pPr>
      <w:bookmarkStart w:id="19" w:name="_Toc477519938"/>
      <w:r w:rsidRPr="00417459">
        <w:t>Truck Parking</w:t>
      </w:r>
      <w:bookmarkEnd w:id="19"/>
    </w:p>
    <w:p w14:paraId="62A3E8DC" w14:textId="77777777" w:rsidR="0028679A" w:rsidRPr="00417459" w:rsidRDefault="0028679A" w:rsidP="00064C5F">
      <w:pPr>
        <w:pStyle w:val="Heading3"/>
      </w:pPr>
      <w:r w:rsidRPr="0034314A">
        <w:t>Background</w:t>
      </w:r>
      <w:bookmarkEnd w:id="7"/>
      <w:r w:rsidRPr="00417459">
        <w:t xml:space="preserve"> </w:t>
      </w:r>
    </w:p>
    <w:p w14:paraId="45292F6A" w14:textId="095C0F44" w:rsidR="0028679A" w:rsidRPr="00417459" w:rsidRDefault="0028679A" w:rsidP="00064C5F">
      <w:pPr>
        <w:pStyle w:val="BodyText"/>
        <w:rPr>
          <w:lang w:val="en-US"/>
        </w:rPr>
      </w:pPr>
      <w:r w:rsidRPr="00417459">
        <w:rPr>
          <w:lang w:val="en-US"/>
        </w:rPr>
        <w:t>Truck parking shortages are a national safety concern. An inadequate supply of truck parking can result in tired truck drivers continuing to drive because they have difficulty finding a place to park for rest or choos</w:t>
      </w:r>
      <w:r w:rsidR="00236518" w:rsidRPr="00417459">
        <w:rPr>
          <w:lang w:val="en-US"/>
        </w:rPr>
        <w:t>e</w:t>
      </w:r>
      <w:r w:rsidRPr="00417459">
        <w:rPr>
          <w:lang w:val="en-US"/>
        </w:rPr>
        <w:t xml:space="preserve"> to park at unsafe locations, such as on the shoulder of the road or exit ramps. Section 1401 of Public Law 112-141 (</w:t>
      </w:r>
      <w:r w:rsidR="00236518" w:rsidRPr="00417459">
        <w:rPr>
          <w:lang w:val="en-US"/>
        </w:rPr>
        <w:t>Moving Ahead for Progress in the 21st Century Act</w:t>
      </w:r>
      <w:r w:rsidR="0018053A" w:rsidRPr="00417459">
        <w:rPr>
          <w:lang w:val="en-US"/>
        </w:rPr>
        <w:t xml:space="preserve"> [MAP-21]</w:t>
      </w:r>
      <w:r w:rsidRPr="00417459">
        <w:rPr>
          <w:lang w:val="en-US"/>
        </w:rPr>
        <w:t xml:space="preserve">), commonly referred to as Jason’s Law, </w:t>
      </w:r>
      <w:proofErr w:type="gramStart"/>
      <w:r w:rsidRPr="00417459">
        <w:rPr>
          <w:lang w:val="en-US"/>
        </w:rPr>
        <w:t>established</w:t>
      </w:r>
      <w:proofErr w:type="gramEnd"/>
      <w:r w:rsidRPr="00417459">
        <w:rPr>
          <w:lang w:val="en-US"/>
        </w:rPr>
        <w:t xml:space="preserve"> eligibility for facilities to provide truck parking to serve the National Highway System (NHS). </w:t>
      </w:r>
    </w:p>
    <w:p w14:paraId="580CDA23" w14:textId="6C5FC581" w:rsidR="0028679A" w:rsidRPr="00417459" w:rsidRDefault="0028679A" w:rsidP="00064C5F">
      <w:pPr>
        <w:pStyle w:val="BodyText"/>
        <w:rPr>
          <w:lang w:val="en-US"/>
        </w:rPr>
      </w:pPr>
      <w:r w:rsidRPr="00417459">
        <w:rPr>
          <w:lang w:val="en-US"/>
        </w:rPr>
        <w:t>The</w:t>
      </w:r>
      <w:r w:rsidR="00776990">
        <w:rPr>
          <w:lang w:val="en-US"/>
        </w:rPr>
        <w:t xml:space="preserve"> FHWA</w:t>
      </w:r>
      <w:r w:rsidRPr="00417459">
        <w:rPr>
          <w:lang w:val="en-US"/>
        </w:rPr>
        <w:t xml:space="preserve"> </w:t>
      </w:r>
      <w:r w:rsidRPr="00853FE8">
        <w:rPr>
          <w:i/>
          <w:lang w:val="en-US"/>
        </w:rPr>
        <w:t>Jason</w:t>
      </w:r>
      <w:r w:rsidR="00236518" w:rsidRPr="00853FE8">
        <w:rPr>
          <w:i/>
          <w:lang w:val="en-US"/>
        </w:rPr>
        <w:t>’</w:t>
      </w:r>
      <w:r w:rsidRPr="00853FE8">
        <w:rPr>
          <w:i/>
          <w:lang w:val="en-US"/>
        </w:rPr>
        <w:t>s Law Truck Parking Survey Results and Comparative Analysis</w:t>
      </w:r>
      <w:r w:rsidR="00776990" w:rsidRPr="00FF6628">
        <w:rPr>
          <w:lang w:val="en-US"/>
        </w:rPr>
        <w:t>,</w:t>
      </w:r>
      <w:r w:rsidRPr="00417459">
        <w:rPr>
          <w:lang w:val="en-US"/>
        </w:rPr>
        <w:t xml:space="preserve"> </w:t>
      </w:r>
      <w:r w:rsidR="00236518" w:rsidRPr="00417459">
        <w:rPr>
          <w:lang w:val="en-US"/>
        </w:rPr>
        <w:t xml:space="preserve">completed </w:t>
      </w:r>
      <w:r w:rsidRPr="00417459">
        <w:rPr>
          <w:lang w:val="en-US"/>
        </w:rPr>
        <w:t>in August 2015, along with numerous other studies</w:t>
      </w:r>
      <w:r w:rsidR="00236518" w:rsidRPr="00417459">
        <w:rPr>
          <w:lang w:val="en-US"/>
        </w:rPr>
        <w:t>,</w:t>
      </w:r>
      <w:r w:rsidRPr="00417459">
        <w:rPr>
          <w:lang w:val="en-US"/>
        </w:rPr>
        <w:t xml:space="preserve"> identified a severe truck parking shortage in some regions, a lack of adequate information for truck drivers about parking capacity at existing facilities, and the challenges associated with routing and delivery requirements and </w:t>
      </w:r>
      <w:r w:rsidR="00236518" w:rsidRPr="00417459">
        <w:rPr>
          <w:lang w:val="en-US"/>
        </w:rPr>
        <w:t xml:space="preserve">accommodation of </w:t>
      </w:r>
      <w:r w:rsidRPr="00417459">
        <w:rPr>
          <w:lang w:val="en-US"/>
        </w:rPr>
        <w:t>rest periods.</w:t>
      </w:r>
    </w:p>
    <w:p w14:paraId="00194863" w14:textId="5097CDA8" w:rsidR="0028679A" w:rsidRPr="00417459" w:rsidRDefault="0028679A" w:rsidP="00064C5F">
      <w:pPr>
        <w:pStyle w:val="BodyText"/>
        <w:rPr>
          <w:lang w:val="en-US"/>
        </w:rPr>
      </w:pPr>
      <w:r w:rsidRPr="00417459">
        <w:rPr>
          <w:lang w:val="en-US"/>
        </w:rPr>
        <w:t>States are being encouraged to include truck parking considerations in their State Freight Plans and solicit input from truck drivers and truck stop operators through their State Freight Advisory Committees. States have the flexibility to use a number of formula programs for truck parking. They can also apply for grant opportunities to fund significant truck parking projects. Grant opportunities are available to states through two ongoing programs: Fostering Advancements in Shipping and Transportation for the Long-Term Achievement of National Efficiencies (FASTLANE) grants, and Transportation Investment Generating Economic Recovery (TIGER) grants</w:t>
      </w:r>
      <w:r w:rsidR="006E1FC5">
        <w:rPr>
          <w:lang w:val="en-US"/>
        </w:rPr>
        <w:t xml:space="preserve"> (MAASTO</w:t>
      </w:r>
      <w:r w:rsidR="00776990">
        <w:rPr>
          <w:lang w:val="en-US"/>
        </w:rPr>
        <w:t xml:space="preserve"> </w:t>
      </w:r>
      <w:proofErr w:type="spellStart"/>
      <w:r w:rsidR="006E1FC5">
        <w:rPr>
          <w:lang w:val="en-US"/>
        </w:rPr>
        <w:t>n.d.</w:t>
      </w:r>
      <w:proofErr w:type="spellEnd"/>
      <w:r w:rsidR="006E1FC5">
        <w:rPr>
          <w:lang w:val="en-US"/>
        </w:rPr>
        <w:t>)</w:t>
      </w:r>
      <w:r w:rsidRPr="00417459">
        <w:rPr>
          <w:lang w:val="en-US"/>
        </w:rPr>
        <w:t>.</w:t>
      </w:r>
    </w:p>
    <w:p w14:paraId="64FA9F02" w14:textId="6AB97A07" w:rsidR="0028679A" w:rsidRPr="00417459" w:rsidRDefault="0028679A" w:rsidP="00064C5F">
      <w:pPr>
        <w:pStyle w:val="BodyText"/>
        <w:rPr>
          <w:lang w:val="en-US"/>
        </w:rPr>
      </w:pPr>
      <w:r w:rsidRPr="00417459">
        <w:rPr>
          <w:lang w:val="en-US"/>
        </w:rPr>
        <w:t>States are also pursuing agreements with others to form regional truck parking systems such as the Mid</w:t>
      </w:r>
      <w:r w:rsidR="00763DFD">
        <w:rPr>
          <w:lang w:val="en-US"/>
        </w:rPr>
        <w:t> </w:t>
      </w:r>
      <w:r w:rsidRPr="00417459">
        <w:rPr>
          <w:lang w:val="en-US"/>
        </w:rPr>
        <w:t>America Association of State Transportation Officials Regional Truck Parking Information Management Systems (TPIMS). Kansas, in partnership with Indiana, Iowa, Kentucky, Michigan, Minnesota, Ohio, and Wisconsin</w:t>
      </w:r>
      <w:r w:rsidR="00236518" w:rsidRPr="00417459">
        <w:rPr>
          <w:lang w:val="en-US"/>
        </w:rPr>
        <w:t>, is</w:t>
      </w:r>
      <w:r w:rsidRPr="00417459">
        <w:rPr>
          <w:lang w:val="en-US"/>
        </w:rPr>
        <w:t xml:space="preserve"> developing such a regional partnership through a $25 million </w:t>
      </w:r>
      <w:r w:rsidR="00236518" w:rsidRPr="00417459">
        <w:rPr>
          <w:lang w:val="en-US"/>
        </w:rPr>
        <w:t xml:space="preserve">federal </w:t>
      </w:r>
      <w:r w:rsidRPr="00417459">
        <w:rPr>
          <w:lang w:val="en-US"/>
        </w:rPr>
        <w:t xml:space="preserve">TIGER grant and state funds. The regional TPIMS will be a network of parking areas with </w:t>
      </w:r>
      <w:r w:rsidR="00236518" w:rsidRPr="00417459">
        <w:rPr>
          <w:lang w:val="en-US"/>
        </w:rPr>
        <w:t xml:space="preserve">the </w:t>
      </w:r>
      <w:r w:rsidRPr="00417459">
        <w:rPr>
          <w:lang w:val="en-US"/>
        </w:rPr>
        <w:t xml:space="preserve">ability to collect and broadcast real-time CMV parking information through a system of outlets such as dynamic </w:t>
      </w:r>
      <w:r w:rsidR="009A0B9F" w:rsidRPr="00417459">
        <w:rPr>
          <w:lang w:val="en-US"/>
        </w:rPr>
        <w:t xml:space="preserve">message </w:t>
      </w:r>
      <w:r w:rsidRPr="00417459">
        <w:rPr>
          <w:lang w:val="en-US"/>
        </w:rPr>
        <w:t>signs, smartphone applications, and websites. This system will be implemented in two phases</w:t>
      </w:r>
      <w:r w:rsidR="00236518" w:rsidRPr="00417459">
        <w:rPr>
          <w:lang w:val="en-US"/>
        </w:rPr>
        <w:t xml:space="preserve">: </w:t>
      </w:r>
      <w:r w:rsidRPr="00417459">
        <w:rPr>
          <w:lang w:val="en-US"/>
        </w:rPr>
        <w:t xml:space="preserve">phase 1 </w:t>
      </w:r>
      <w:r w:rsidR="00236518" w:rsidRPr="00417459">
        <w:rPr>
          <w:lang w:val="en-US"/>
        </w:rPr>
        <w:t xml:space="preserve">is </w:t>
      </w:r>
      <w:r w:rsidRPr="00417459">
        <w:rPr>
          <w:lang w:val="en-US"/>
        </w:rPr>
        <w:t>a design phase</w:t>
      </w:r>
      <w:r w:rsidR="00236518" w:rsidRPr="00417459">
        <w:rPr>
          <w:lang w:val="en-US"/>
        </w:rPr>
        <w:t>,</w:t>
      </w:r>
      <w:r w:rsidRPr="00417459">
        <w:rPr>
          <w:lang w:val="en-US"/>
        </w:rPr>
        <w:t xml:space="preserve"> and phase 2 result</w:t>
      </w:r>
      <w:r w:rsidR="00236518" w:rsidRPr="00417459">
        <w:rPr>
          <w:lang w:val="en-US"/>
        </w:rPr>
        <w:t>s</w:t>
      </w:r>
      <w:r w:rsidRPr="00417459">
        <w:rPr>
          <w:lang w:val="en-US"/>
        </w:rPr>
        <w:t xml:space="preserve"> in operational implementation by September 2018</w:t>
      </w:r>
      <w:r w:rsidR="006E1FC5">
        <w:rPr>
          <w:lang w:val="en-US"/>
        </w:rPr>
        <w:t xml:space="preserve"> (</w:t>
      </w:r>
      <w:r w:rsidR="00776990">
        <w:rPr>
          <w:lang w:val="en-US"/>
        </w:rPr>
        <w:t xml:space="preserve">FHWA </w:t>
      </w:r>
      <w:r w:rsidR="006E1FC5">
        <w:rPr>
          <w:lang w:val="en-US"/>
        </w:rPr>
        <w:t>2015)</w:t>
      </w:r>
      <w:r w:rsidRPr="00417459">
        <w:rPr>
          <w:lang w:val="en-US"/>
        </w:rPr>
        <w:t xml:space="preserve">. </w:t>
      </w:r>
    </w:p>
    <w:p w14:paraId="7DB2ED89" w14:textId="229C16F8" w:rsidR="0028679A" w:rsidRPr="00417459" w:rsidRDefault="00236518" w:rsidP="00064C5F">
      <w:pPr>
        <w:pStyle w:val="Heading3"/>
      </w:pPr>
      <w:r w:rsidRPr="00417459">
        <w:lastRenderedPageBreak/>
        <w:t xml:space="preserve">American Transportation Research Institute </w:t>
      </w:r>
      <w:r w:rsidR="0028679A" w:rsidRPr="00417459">
        <w:t>Truck Parking Case Study</w:t>
      </w:r>
    </w:p>
    <w:p w14:paraId="544F9821" w14:textId="4140CACA" w:rsidR="0028679A" w:rsidRPr="00417459" w:rsidRDefault="0028679A" w:rsidP="00064C5F">
      <w:pPr>
        <w:pStyle w:val="BodyText"/>
        <w:rPr>
          <w:lang w:val="en-US"/>
        </w:rPr>
      </w:pPr>
      <w:r w:rsidRPr="00417459">
        <w:rPr>
          <w:lang w:val="en-US"/>
        </w:rPr>
        <w:t>Safe and legal truck parking continues to be a major issue for motor carriers and has now reached a critical point. State budgets have declined, leading to the elimination of hundreds of public parking spaces. Planning issues such as zoning and livable communities, along with truck operational changes</w:t>
      </w:r>
      <w:r w:rsidR="00236518" w:rsidRPr="00417459">
        <w:rPr>
          <w:lang w:val="en-US"/>
        </w:rPr>
        <w:t>,</w:t>
      </w:r>
      <w:r w:rsidRPr="00417459">
        <w:rPr>
          <w:lang w:val="en-US"/>
        </w:rPr>
        <w:t xml:space="preserve"> have impacted the quality and location of truck parking. The American Transportation Research Institute’s (ATRI</w:t>
      </w:r>
      <w:r w:rsidR="00236518" w:rsidRPr="00417459">
        <w:rPr>
          <w:lang w:val="en-US"/>
        </w:rPr>
        <w:t>’s</w:t>
      </w:r>
      <w:r w:rsidRPr="00417459">
        <w:rPr>
          <w:lang w:val="en-US"/>
        </w:rPr>
        <w:t xml:space="preserve">) annual survey, </w:t>
      </w:r>
      <w:r w:rsidRPr="00417459">
        <w:rPr>
          <w:i/>
          <w:lang w:val="en-US"/>
        </w:rPr>
        <w:t>Critical Issues in the Trucking Industry,</w:t>
      </w:r>
      <w:r w:rsidRPr="00417459">
        <w:rPr>
          <w:lang w:val="en-US"/>
        </w:rPr>
        <w:t xml:space="preserve"> shows truck parking steadily increasing in importance from </w:t>
      </w:r>
      <w:r w:rsidR="0018053A" w:rsidRPr="00417459">
        <w:rPr>
          <w:lang w:val="en-US"/>
        </w:rPr>
        <w:t xml:space="preserve">the eighth most important issue </w:t>
      </w:r>
      <w:r w:rsidRPr="00417459">
        <w:rPr>
          <w:lang w:val="en-US"/>
        </w:rPr>
        <w:t xml:space="preserve">in 2012 to the </w:t>
      </w:r>
      <w:r w:rsidR="0018053A" w:rsidRPr="00417459">
        <w:rPr>
          <w:lang w:val="en-US"/>
        </w:rPr>
        <w:t>fourth currently</w:t>
      </w:r>
      <w:r w:rsidRPr="00417459">
        <w:rPr>
          <w:lang w:val="en-US"/>
        </w:rPr>
        <w:t xml:space="preserve">. Truck drivers ranked parking </w:t>
      </w:r>
      <w:r w:rsidR="0018053A" w:rsidRPr="00417459">
        <w:rPr>
          <w:lang w:val="en-US"/>
        </w:rPr>
        <w:t xml:space="preserve">third </w:t>
      </w:r>
      <w:r w:rsidRPr="00417459">
        <w:rPr>
          <w:lang w:val="en-US"/>
        </w:rPr>
        <w:t>highest in 2016.</w:t>
      </w:r>
      <w:r w:rsidR="00B015A9" w:rsidRPr="00417459">
        <w:rPr>
          <w:lang w:val="en-US"/>
        </w:rPr>
        <w:t xml:space="preserve"> </w:t>
      </w:r>
      <w:r w:rsidR="0018053A" w:rsidRPr="00417459">
        <w:rPr>
          <w:lang w:val="en-US"/>
        </w:rPr>
        <w:t>MAP-21</w:t>
      </w:r>
      <w:r w:rsidRPr="00417459">
        <w:rPr>
          <w:lang w:val="en-US"/>
        </w:rPr>
        <w:t xml:space="preserve"> called for a survey of truck parking, resulting in the Jason’s Law study</w:t>
      </w:r>
      <w:r w:rsidR="006E1FC5">
        <w:rPr>
          <w:lang w:val="en-US"/>
        </w:rPr>
        <w:t xml:space="preserve"> (</w:t>
      </w:r>
      <w:r w:rsidR="00776990">
        <w:rPr>
          <w:lang w:val="en-US"/>
        </w:rPr>
        <w:t>FHWA</w:t>
      </w:r>
      <w:r w:rsidR="006E1FC5">
        <w:rPr>
          <w:lang w:val="en-US"/>
        </w:rPr>
        <w:t xml:space="preserve"> 2015)</w:t>
      </w:r>
      <w:r w:rsidR="00F21997" w:rsidRPr="00417459">
        <w:rPr>
          <w:lang w:val="en-US"/>
        </w:rPr>
        <w:t>.</w:t>
      </w:r>
    </w:p>
    <w:p w14:paraId="0C8C1178" w14:textId="0F91BFBD" w:rsidR="00064C5F" w:rsidRDefault="00B261F6" w:rsidP="00064C5F">
      <w:pPr>
        <w:pStyle w:val="BodyText"/>
        <w:rPr>
          <w:lang w:val="en-US"/>
        </w:rPr>
      </w:pPr>
      <w:r w:rsidRPr="00417459">
        <w:rPr>
          <w:lang w:val="en-US"/>
        </w:rPr>
        <w:fldChar w:fldCharType="begin"/>
      </w:r>
      <w:r w:rsidRPr="00417459">
        <w:rPr>
          <w:lang w:val="en-US"/>
        </w:rPr>
        <w:instrText xml:space="preserve"> REF _Ref475200440 \h </w:instrText>
      </w:r>
      <w:r w:rsidRPr="00417459">
        <w:rPr>
          <w:lang w:val="en-US"/>
        </w:rPr>
      </w:r>
      <w:r w:rsidRPr="00417459">
        <w:rPr>
          <w:lang w:val="en-US"/>
        </w:rPr>
        <w:fldChar w:fldCharType="separate"/>
      </w:r>
      <w:r w:rsidR="00674AEF" w:rsidRPr="00417459">
        <w:t xml:space="preserve">Table </w:t>
      </w:r>
      <w:r w:rsidR="00674AEF">
        <w:rPr>
          <w:noProof/>
        </w:rPr>
        <w:t>2</w:t>
      </w:r>
      <w:r w:rsidRPr="00417459">
        <w:rPr>
          <w:lang w:val="en-US"/>
        </w:rPr>
        <w:fldChar w:fldCharType="end"/>
      </w:r>
      <w:r w:rsidR="0028679A" w:rsidRPr="00417459">
        <w:rPr>
          <w:lang w:val="en-US"/>
        </w:rPr>
        <w:t xml:space="preserve"> summarizes parking deficiencies among the four I-10 states</w:t>
      </w:r>
      <w:r w:rsidR="0018053A" w:rsidRPr="00417459">
        <w:rPr>
          <w:lang w:val="en-US"/>
        </w:rPr>
        <w:t>,</w:t>
      </w:r>
      <w:r w:rsidR="0028679A" w:rsidRPr="00417459">
        <w:rPr>
          <w:lang w:val="en-US"/>
        </w:rPr>
        <w:t xml:space="preserve"> but the information provided very little information about individual corridors such as I-10. Even though this information is limited</w:t>
      </w:r>
      <w:r w:rsidR="000B2EE5" w:rsidRPr="00417459">
        <w:rPr>
          <w:lang w:val="en-US"/>
        </w:rPr>
        <w:t>,</w:t>
      </w:r>
      <w:r w:rsidR="0028679A" w:rsidRPr="00417459">
        <w:rPr>
          <w:lang w:val="en-US"/>
        </w:rPr>
        <w:t xml:space="preserve"> it at least acknowledges specific areas or categories within each state that are deficient.</w:t>
      </w:r>
    </w:p>
    <w:p w14:paraId="16F1C13F" w14:textId="0BB46B50" w:rsidR="0033169B" w:rsidRPr="00417459" w:rsidRDefault="0033169B" w:rsidP="00064C5F">
      <w:pPr>
        <w:pStyle w:val="BodyText"/>
        <w:rPr>
          <w:lang w:val="en-US"/>
        </w:rPr>
      </w:pPr>
      <w:r w:rsidRPr="00417459">
        <w:rPr>
          <w:lang w:val="en-US"/>
        </w:rPr>
        <w:t>Analysis of statewide parking availability along the NHS using key indicators of truck vehicle miles traveled (VMT) and state gross domestic product (GDP) is more instructive than just the number of truck parking spaces alone. The VMT and GDP are indicators of truck activity in a particular state or area. Major corridors with significant truck traffic need more truck parking spaces</w:t>
      </w:r>
      <w:r>
        <w:rPr>
          <w:lang w:val="en-US"/>
        </w:rPr>
        <w:t xml:space="preserve"> than those with less traffic. </w:t>
      </w:r>
    </w:p>
    <w:p w14:paraId="7486D626" w14:textId="75650D66" w:rsidR="0028679A" w:rsidRPr="00417459" w:rsidRDefault="00B261F6" w:rsidP="008C6E83">
      <w:pPr>
        <w:pStyle w:val="Caption1"/>
      </w:pPr>
      <w:bookmarkStart w:id="20" w:name="_Ref475200440"/>
      <w:bookmarkStart w:id="21" w:name="_Toc476747972"/>
      <w:r w:rsidRPr="00417459">
        <w:t xml:space="preserve">Table </w:t>
      </w:r>
      <w:fldSimple w:instr=" SEQ Table \* ARABIC ">
        <w:r w:rsidR="00674AEF">
          <w:rPr>
            <w:noProof/>
          </w:rPr>
          <w:t>2</w:t>
        </w:r>
      </w:fldSimple>
      <w:bookmarkEnd w:id="20"/>
      <w:r w:rsidR="0028679A" w:rsidRPr="00417459">
        <w:t>. Truck Parking Findings for I-10</w:t>
      </w:r>
      <w:r w:rsidR="00F21997" w:rsidRPr="00417459">
        <w:t xml:space="preserve"> States</w:t>
      </w:r>
      <w:bookmarkEnd w:id="21"/>
      <w:r w:rsidR="00B015A9" w:rsidRPr="00417459">
        <w:t xml:space="preserve"> </w:t>
      </w:r>
    </w:p>
    <w:tbl>
      <w:tblPr>
        <w:tblStyle w:val="TableGrid"/>
        <w:tblW w:w="0" w:type="auto"/>
        <w:jc w:val="center"/>
        <w:tblLayout w:type="fixed"/>
        <w:tblLook w:val="04A0" w:firstRow="1" w:lastRow="0" w:firstColumn="1" w:lastColumn="0" w:noHBand="0" w:noVBand="1"/>
      </w:tblPr>
      <w:tblGrid>
        <w:gridCol w:w="5310"/>
        <w:gridCol w:w="499"/>
        <w:gridCol w:w="491"/>
        <w:gridCol w:w="715"/>
        <w:gridCol w:w="450"/>
      </w:tblGrid>
      <w:tr w:rsidR="0028679A" w:rsidRPr="00417459" w14:paraId="2F09B7E1" w14:textId="77777777" w:rsidTr="00E53C81">
        <w:trPr>
          <w:jc w:val="center"/>
        </w:trPr>
        <w:tc>
          <w:tcPr>
            <w:tcW w:w="5310" w:type="dxa"/>
            <w:vMerge w:val="restart"/>
            <w:vAlign w:val="center"/>
          </w:tcPr>
          <w:p w14:paraId="73D25A6D" w14:textId="77777777" w:rsidR="0028679A" w:rsidRPr="00417459" w:rsidRDefault="0028679A" w:rsidP="0033169B">
            <w:pPr>
              <w:pStyle w:val="TableHeader"/>
            </w:pPr>
            <w:r w:rsidRPr="00417459">
              <w:t>Category</w:t>
            </w:r>
          </w:p>
        </w:tc>
        <w:tc>
          <w:tcPr>
            <w:tcW w:w="2155" w:type="dxa"/>
            <w:gridSpan w:val="4"/>
          </w:tcPr>
          <w:p w14:paraId="67E3F3B8" w14:textId="77777777" w:rsidR="0028679A" w:rsidRPr="00417459" w:rsidRDefault="0028679A" w:rsidP="0033169B">
            <w:pPr>
              <w:pStyle w:val="TableHeader"/>
            </w:pPr>
            <w:r w:rsidRPr="00417459">
              <w:t>State</w:t>
            </w:r>
          </w:p>
        </w:tc>
      </w:tr>
      <w:tr w:rsidR="0028679A" w:rsidRPr="00417459" w14:paraId="6038CCFC" w14:textId="77777777" w:rsidTr="00E53C81">
        <w:trPr>
          <w:cantSplit/>
          <w:trHeight w:val="1134"/>
          <w:jc w:val="center"/>
        </w:trPr>
        <w:tc>
          <w:tcPr>
            <w:tcW w:w="5310" w:type="dxa"/>
            <w:vMerge/>
          </w:tcPr>
          <w:p w14:paraId="22E00B02" w14:textId="77777777" w:rsidR="0028679A" w:rsidRPr="00417459" w:rsidRDefault="0028679A" w:rsidP="0033169B">
            <w:pPr>
              <w:pStyle w:val="TableHeader"/>
            </w:pPr>
          </w:p>
        </w:tc>
        <w:tc>
          <w:tcPr>
            <w:tcW w:w="499" w:type="dxa"/>
            <w:textDirection w:val="btLr"/>
          </w:tcPr>
          <w:p w14:paraId="0812FE28" w14:textId="77777777" w:rsidR="0028679A" w:rsidRPr="00417459" w:rsidRDefault="0028679A" w:rsidP="0033169B">
            <w:pPr>
              <w:pStyle w:val="TableHeader"/>
            </w:pPr>
            <w:r w:rsidRPr="00417459">
              <w:t>Arizona</w:t>
            </w:r>
          </w:p>
        </w:tc>
        <w:tc>
          <w:tcPr>
            <w:tcW w:w="491" w:type="dxa"/>
            <w:textDirection w:val="btLr"/>
          </w:tcPr>
          <w:p w14:paraId="5BAD015F" w14:textId="77777777" w:rsidR="0028679A" w:rsidRPr="00417459" w:rsidRDefault="0028679A" w:rsidP="0033169B">
            <w:pPr>
              <w:pStyle w:val="TableHeader"/>
            </w:pPr>
            <w:r w:rsidRPr="00417459">
              <w:t>California</w:t>
            </w:r>
          </w:p>
        </w:tc>
        <w:tc>
          <w:tcPr>
            <w:tcW w:w="715" w:type="dxa"/>
            <w:textDirection w:val="btLr"/>
          </w:tcPr>
          <w:p w14:paraId="171A863C" w14:textId="77777777" w:rsidR="0028679A" w:rsidRPr="00417459" w:rsidRDefault="0028679A" w:rsidP="0033169B">
            <w:pPr>
              <w:pStyle w:val="TableHeader"/>
            </w:pPr>
            <w:r w:rsidRPr="00417459">
              <w:t>New Mexico</w:t>
            </w:r>
          </w:p>
        </w:tc>
        <w:tc>
          <w:tcPr>
            <w:tcW w:w="450" w:type="dxa"/>
            <w:textDirection w:val="btLr"/>
          </w:tcPr>
          <w:p w14:paraId="6F9C74C6" w14:textId="77777777" w:rsidR="0028679A" w:rsidRPr="00417459" w:rsidRDefault="0028679A" w:rsidP="0033169B">
            <w:pPr>
              <w:pStyle w:val="TableHeader"/>
            </w:pPr>
            <w:r w:rsidRPr="00417459">
              <w:t>Texas</w:t>
            </w:r>
          </w:p>
        </w:tc>
      </w:tr>
      <w:tr w:rsidR="0028679A" w:rsidRPr="00417459" w14:paraId="0B23B7FD" w14:textId="77777777" w:rsidTr="00E53C81">
        <w:trPr>
          <w:jc w:val="center"/>
        </w:trPr>
        <w:tc>
          <w:tcPr>
            <w:tcW w:w="5310" w:type="dxa"/>
          </w:tcPr>
          <w:p w14:paraId="7E1CBF87" w14:textId="77777777" w:rsidR="0028679A" w:rsidRPr="00417459" w:rsidRDefault="0028679A" w:rsidP="0033169B">
            <w:pPr>
              <w:pStyle w:val="TableText"/>
              <w:keepNext/>
            </w:pPr>
            <w:r w:rsidRPr="00417459">
              <w:t>States with shortages at designated pullouts or vistas</w:t>
            </w:r>
          </w:p>
        </w:tc>
        <w:tc>
          <w:tcPr>
            <w:tcW w:w="499" w:type="dxa"/>
          </w:tcPr>
          <w:p w14:paraId="2FEC9209" w14:textId="77777777" w:rsidR="0028679A" w:rsidRPr="00417459" w:rsidRDefault="0028679A" w:rsidP="0033169B">
            <w:pPr>
              <w:pStyle w:val="TableText"/>
              <w:keepNext/>
            </w:pPr>
            <w:r w:rsidRPr="00417459">
              <w:t>Y</w:t>
            </w:r>
          </w:p>
        </w:tc>
        <w:tc>
          <w:tcPr>
            <w:tcW w:w="491" w:type="dxa"/>
          </w:tcPr>
          <w:p w14:paraId="21AB1DA4" w14:textId="77777777" w:rsidR="0028679A" w:rsidRPr="00417459" w:rsidRDefault="0028679A" w:rsidP="0033169B">
            <w:pPr>
              <w:pStyle w:val="TableText"/>
              <w:keepNext/>
            </w:pPr>
            <w:r w:rsidRPr="00417459">
              <w:t>N</w:t>
            </w:r>
          </w:p>
        </w:tc>
        <w:tc>
          <w:tcPr>
            <w:tcW w:w="715" w:type="dxa"/>
          </w:tcPr>
          <w:p w14:paraId="3C9CE329" w14:textId="77777777" w:rsidR="0028679A" w:rsidRPr="00417459" w:rsidRDefault="0028679A" w:rsidP="0033169B">
            <w:pPr>
              <w:pStyle w:val="TableText"/>
              <w:keepNext/>
            </w:pPr>
            <w:r w:rsidRPr="00417459">
              <w:t>Y</w:t>
            </w:r>
          </w:p>
        </w:tc>
        <w:tc>
          <w:tcPr>
            <w:tcW w:w="450" w:type="dxa"/>
          </w:tcPr>
          <w:p w14:paraId="69C379C7" w14:textId="77777777" w:rsidR="0028679A" w:rsidRPr="00417459" w:rsidRDefault="0028679A" w:rsidP="0033169B">
            <w:pPr>
              <w:pStyle w:val="TableText"/>
              <w:keepNext/>
            </w:pPr>
            <w:r w:rsidRPr="00417459">
              <w:t>Y</w:t>
            </w:r>
          </w:p>
        </w:tc>
      </w:tr>
      <w:tr w:rsidR="0028679A" w:rsidRPr="00417459" w14:paraId="2E34F415" w14:textId="77777777" w:rsidTr="00E53C81">
        <w:trPr>
          <w:jc w:val="center"/>
        </w:trPr>
        <w:tc>
          <w:tcPr>
            <w:tcW w:w="5310" w:type="dxa"/>
          </w:tcPr>
          <w:p w14:paraId="74561F93" w14:textId="77777777" w:rsidR="0028679A" w:rsidRPr="00417459" w:rsidRDefault="0028679A" w:rsidP="0033169B">
            <w:pPr>
              <w:pStyle w:val="TableText"/>
              <w:keepNext/>
            </w:pPr>
            <w:r w:rsidRPr="00417459">
              <w:t>States with shortages at private truck stops</w:t>
            </w:r>
          </w:p>
        </w:tc>
        <w:tc>
          <w:tcPr>
            <w:tcW w:w="499" w:type="dxa"/>
          </w:tcPr>
          <w:p w14:paraId="27065339" w14:textId="77777777" w:rsidR="0028679A" w:rsidRPr="00417459" w:rsidRDefault="0028679A" w:rsidP="0033169B">
            <w:pPr>
              <w:pStyle w:val="TableText"/>
              <w:keepNext/>
            </w:pPr>
            <w:r w:rsidRPr="00417459">
              <w:t>N</w:t>
            </w:r>
          </w:p>
        </w:tc>
        <w:tc>
          <w:tcPr>
            <w:tcW w:w="491" w:type="dxa"/>
          </w:tcPr>
          <w:p w14:paraId="38B37F42" w14:textId="77777777" w:rsidR="0028679A" w:rsidRPr="00417459" w:rsidRDefault="0028679A" w:rsidP="0033169B">
            <w:pPr>
              <w:pStyle w:val="TableText"/>
              <w:keepNext/>
            </w:pPr>
            <w:r w:rsidRPr="00417459">
              <w:t>Y</w:t>
            </w:r>
          </w:p>
        </w:tc>
        <w:tc>
          <w:tcPr>
            <w:tcW w:w="715" w:type="dxa"/>
          </w:tcPr>
          <w:p w14:paraId="5925E0BD" w14:textId="77777777" w:rsidR="0028679A" w:rsidRPr="00417459" w:rsidRDefault="0028679A" w:rsidP="0033169B">
            <w:pPr>
              <w:pStyle w:val="TableText"/>
              <w:keepNext/>
            </w:pPr>
            <w:r w:rsidRPr="00417459">
              <w:t>N</w:t>
            </w:r>
          </w:p>
        </w:tc>
        <w:tc>
          <w:tcPr>
            <w:tcW w:w="450" w:type="dxa"/>
          </w:tcPr>
          <w:p w14:paraId="1D2BA3BB" w14:textId="77777777" w:rsidR="0028679A" w:rsidRPr="00417459" w:rsidRDefault="0028679A" w:rsidP="0033169B">
            <w:pPr>
              <w:pStyle w:val="TableText"/>
              <w:keepNext/>
            </w:pPr>
            <w:r w:rsidRPr="00417459">
              <w:t>Y</w:t>
            </w:r>
          </w:p>
        </w:tc>
      </w:tr>
      <w:tr w:rsidR="0028679A" w:rsidRPr="00417459" w14:paraId="53D99A11" w14:textId="77777777" w:rsidTr="00E53C81">
        <w:trPr>
          <w:jc w:val="center"/>
        </w:trPr>
        <w:tc>
          <w:tcPr>
            <w:tcW w:w="5310" w:type="dxa"/>
          </w:tcPr>
          <w:p w14:paraId="4084977B" w14:textId="77777777" w:rsidR="0028679A" w:rsidRPr="00417459" w:rsidRDefault="0028679A" w:rsidP="0033169B">
            <w:pPr>
              <w:pStyle w:val="TableText"/>
              <w:keepNext/>
            </w:pPr>
            <w:r w:rsidRPr="00417459">
              <w:t>States with shortages at public rest areas</w:t>
            </w:r>
          </w:p>
        </w:tc>
        <w:tc>
          <w:tcPr>
            <w:tcW w:w="499" w:type="dxa"/>
          </w:tcPr>
          <w:p w14:paraId="39B418F5" w14:textId="77777777" w:rsidR="0028679A" w:rsidRPr="00417459" w:rsidRDefault="0028679A" w:rsidP="0033169B">
            <w:pPr>
              <w:pStyle w:val="TableText"/>
              <w:keepNext/>
            </w:pPr>
            <w:r w:rsidRPr="00417459">
              <w:t>Y</w:t>
            </w:r>
          </w:p>
        </w:tc>
        <w:tc>
          <w:tcPr>
            <w:tcW w:w="491" w:type="dxa"/>
          </w:tcPr>
          <w:p w14:paraId="4D2E4F96" w14:textId="77777777" w:rsidR="0028679A" w:rsidRPr="00417459" w:rsidRDefault="0028679A" w:rsidP="0033169B">
            <w:pPr>
              <w:pStyle w:val="TableText"/>
              <w:keepNext/>
            </w:pPr>
            <w:r w:rsidRPr="00417459">
              <w:t>Y</w:t>
            </w:r>
          </w:p>
        </w:tc>
        <w:tc>
          <w:tcPr>
            <w:tcW w:w="715" w:type="dxa"/>
          </w:tcPr>
          <w:p w14:paraId="04B00C81" w14:textId="77777777" w:rsidR="0028679A" w:rsidRPr="00417459" w:rsidRDefault="0028679A" w:rsidP="0033169B">
            <w:pPr>
              <w:pStyle w:val="TableText"/>
              <w:keepNext/>
            </w:pPr>
            <w:r w:rsidRPr="00417459">
              <w:t>Y</w:t>
            </w:r>
          </w:p>
        </w:tc>
        <w:tc>
          <w:tcPr>
            <w:tcW w:w="450" w:type="dxa"/>
          </w:tcPr>
          <w:p w14:paraId="70DC70A0" w14:textId="77777777" w:rsidR="0028679A" w:rsidRPr="00417459" w:rsidRDefault="0028679A" w:rsidP="0033169B">
            <w:pPr>
              <w:pStyle w:val="TableText"/>
              <w:keepNext/>
            </w:pPr>
            <w:r w:rsidRPr="00417459">
              <w:t>Y</w:t>
            </w:r>
          </w:p>
        </w:tc>
      </w:tr>
      <w:tr w:rsidR="0028679A" w:rsidRPr="00417459" w14:paraId="60528EBE" w14:textId="77777777" w:rsidTr="00E53C81">
        <w:trPr>
          <w:jc w:val="center"/>
        </w:trPr>
        <w:tc>
          <w:tcPr>
            <w:tcW w:w="5310" w:type="dxa"/>
          </w:tcPr>
          <w:p w14:paraId="5DF86666" w14:textId="77777777" w:rsidR="0028679A" w:rsidRPr="00417459" w:rsidRDefault="0028679A" w:rsidP="0033169B">
            <w:pPr>
              <w:pStyle w:val="TableText"/>
              <w:keepNext/>
            </w:pPr>
            <w:r w:rsidRPr="00417459">
              <w:t>Trucks parking along freeway shoulders</w:t>
            </w:r>
          </w:p>
        </w:tc>
        <w:tc>
          <w:tcPr>
            <w:tcW w:w="499" w:type="dxa"/>
          </w:tcPr>
          <w:p w14:paraId="1D7D4A4C" w14:textId="77777777" w:rsidR="0028679A" w:rsidRPr="00417459" w:rsidRDefault="0028679A" w:rsidP="0033169B">
            <w:pPr>
              <w:pStyle w:val="TableText"/>
              <w:keepNext/>
            </w:pPr>
            <w:r w:rsidRPr="00417459">
              <w:t>Y</w:t>
            </w:r>
          </w:p>
        </w:tc>
        <w:tc>
          <w:tcPr>
            <w:tcW w:w="491" w:type="dxa"/>
          </w:tcPr>
          <w:p w14:paraId="6A980705" w14:textId="77777777" w:rsidR="0028679A" w:rsidRPr="00417459" w:rsidRDefault="0028679A" w:rsidP="0033169B">
            <w:pPr>
              <w:pStyle w:val="TableText"/>
              <w:keepNext/>
            </w:pPr>
            <w:r w:rsidRPr="00417459">
              <w:t>Y</w:t>
            </w:r>
          </w:p>
        </w:tc>
        <w:tc>
          <w:tcPr>
            <w:tcW w:w="715" w:type="dxa"/>
          </w:tcPr>
          <w:p w14:paraId="65523A9C" w14:textId="77777777" w:rsidR="0028679A" w:rsidRPr="00417459" w:rsidRDefault="0028679A" w:rsidP="0033169B">
            <w:pPr>
              <w:pStyle w:val="TableText"/>
              <w:keepNext/>
            </w:pPr>
            <w:r w:rsidRPr="00417459">
              <w:t>Y</w:t>
            </w:r>
          </w:p>
        </w:tc>
        <w:tc>
          <w:tcPr>
            <w:tcW w:w="450" w:type="dxa"/>
          </w:tcPr>
          <w:p w14:paraId="1E9F4CD0" w14:textId="77777777" w:rsidR="0028679A" w:rsidRPr="00417459" w:rsidRDefault="0028679A" w:rsidP="0033169B">
            <w:pPr>
              <w:pStyle w:val="TableText"/>
              <w:keepNext/>
            </w:pPr>
            <w:r w:rsidRPr="00417459">
              <w:t>N</w:t>
            </w:r>
          </w:p>
        </w:tc>
      </w:tr>
      <w:tr w:rsidR="0028679A" w:rsidRPr="00417459" w14:paraId="6E625495" w14:textId="77777777" w:rsidTr="00E53C81">
        <w:trPr>
          <w:jc w:val="center"/>
        </w:trPr>
        <w:tc>
          <w:tcPr>
            <w:tcW w:w="5310" w:type="dxa"/>
          </w:tcPr>
          <w:p w14:paraId="5A3AFE4A" w14:textId="77777777" w:rsidR="0028679A" w:rsidRPr="00417459" w:rsidRDefault="0028679A" w:rsidP="0033169B">
            <w:pPr>
              <w:pStyle w:val="TableText"/>
              <w:keepNext/>
            </w:pPr>
            <w:r w:rsidRPr="00417459">
              <w:t>Trucks parked at freeway interchanges</w:t>
            </w:r>
          </w:p>
        </w:tc>
        <w:tc>
          <w:tcPr>
            <w:tcW w:w="499" w:type="dxa"/>
          </w:tcPr>
          <w:p w14:paraId="243A52F9" w14:textId="77777777" w:rsidR="0028679A" w:rsidRPr="00417459" w:rsidRDefault="0028679A" w:rsidP="0033169B">
            <w:pPr>
              <w:pStyle w:val="TableText"/>
              <w:keepNext/>
            </w:pPr>
            <w:r w:rsidRPr="00417459">
              <w:t>Y</w:t>
            </w:r>
          </w:p>
        </w:tc>
        <w:tc>
          <w:tcPr>
            <w:tcW w:w="491" w:type="dxa"/>
          </w:tcPr>
          <w:p w14:paraId="6C8DD81F" w14:textId="77777777" w:rsidR="0028679A" w:rsidRPr="00417459" w:rsidRDefault="0028679A" w:rsidP="0033169B">
            <w:pPr>
              <w:pStyle w:val="TableText"/>
              <w:keepNext/>
            </w:pPr>
            <w:r w:rsidRPr="00417459">
              <w:t>Y</w:t>
            </w:r>
          </w:p>
        </w:tc>
        <w:tc>
          <w:tcPr>
            <w:tcW w:w="715" w:type="dxa"/>
          </w:tcPr>
          <w:p w14:paraId="18A909E9" w14:textId="77777777" w:rsidR="0028679A" w:rsidRPr="00417459" w:rsidRDefault="0028679A" w:rsidP="0033169B">
            <w:pPr>
              <w:pStyle w:val="TableText"/>
              <w:keepNext/>
            </w:pPr>
            <w:r w:rsidRPr="00417459">
              <w:t>Y</w:t>
            </w:r>
          </w:p>
        </w:tc>
        <w:tc>
          <w:tcPr>
            <w:tcW w:w="450" w:type="dxa"/>
          </w:tcPr>
          <w:p w14:paraId="27EDF1CF" w14:textId="77777777" w:rsidR="0028679A" w:rsidRPr="00417459" w:rsidRDefault="0028679A" w:rsidP="0033169B">
            <w:pPr>
              <w:pStyle w:val="TableText"/>
              <w:keepNext/>
            </w:pPr>
            <w:r w:rsidRPr="00417459">
              <w:t>N</w:t>
            </w:r>
          </w:p>
        </w:tc>
      </w:tr>
      <w:tr w:rsidR="0028679A" w:rsidRPr="00417459" w14:paraId="0EAB9C40" w14:textId="77777777" w:rsidTr="00E53C81">
        <w:trPr>
          <w:jc w:val="center"/>
        </w:trPr>
        <w:tc>
          <w:tcPr>
            <w:tcW w:w="5310" w:type="dxa"/>
          </w:tcPr>
          <w:p w14:paraId="4D53D5C8" w14:textId="77777777" w:rsidR="0028679A" w:rsidRPr="00417459" w:rsidRDefault="0028679A" w:rsidP="0033169B">
            <w:pPr>
              <w:pStyle w:val="TableText"/>
              <w:keepNext/>
            </w:pPr>
            <w:r w:rsidRPr="00417459">
              <w:t>States observing trucks parked at weigh stations</w:t>
            </w:r>
          </w:p>
        </w:tc>
        <w:tc>
          <w:tcPr>
            <w:tcW w:w="499" w:type="dxa"/>
          </w:tcPr>
          <w:p w14:paraId="243D4B06" w14:textId="77777777" w:rsidR="0028679A" w:rsidRPr="00417459" w:rsidRDefault="0028679A" w:rsidP="0033169B">
            <w:pPr>
              <w:pStyle w:val="TableText"/>
              <w:keepNext/>
            </w:pPr>
            <w:r w:rsidRPr="00417459">
              <w:t>N</w:t>
            </w:r>
          </w:p>
        </w:tc>
        <w:tc>
          <w:tcPr>
            <w:tcW w:w="491" w:type="dxa"/>
          </w:tcPr>
          <w:p w14:paraId="5E73F833" w14:textId="77777777" w:rsidR="0028679A" w:rsidRPr="00417459" w:rsidRDefault="0028679A" w:rsidP="0033169B">
            <w:pPr>
              <w:pStyle w:val="TableText"/>
              <w:keepNext/>
            </w:pPr>
            <w:r w:rsidRPr="00417459">
              <w:t>Y</w:t>
            </w:r>
          </w:p>
        </w:tc>
        <w:tc>
          <w:tcPr>
            <w:tcW w:w="715" w:type="dxa"/>
          </w:tcPr>
          <w:p w14:paraId="2205A042" w14:textId="77777777" w:rsidR="0028679A" w:rsidRPr="00417459" w:rsidRDefault="0028679A" w:rsidP="0033169B">
            <w:pPr>
              <w:pStyle w:val="TableText"/>
              <w:keepNext/>
            </w:pPr>
            <w:r w:rsidRPr="00417459">
              <w:t>N</w:t>
            </w:r>
          </w:p>
        </w:tc>
        <w:tc>
          <w:tcPr>
            <w:tcW w:w="450" w:type="dxa"/>
          </w:tcPr>
          <w:p w14:paraId="4CE1D4C0" w14:textId="77777777" w:rsidR="0028679A" w:rsidRPr="00417459" w:rsidRDefault="0028679A" w:rsidP="0033169B">
            <w:pPr>
              <w:pStyle w:val="TableText"/>
              <w:keepNext/>
            </w:pPr>
            <w:r w:rsidRPr="00417459">
              <w:t>N</w:t>
            </w:r>
          </w:p>
        </w:tc>
      </w:tr>
      <w:tr w:rsidR="0028679A" w:rsidRPr="00417459" w14:paraId="430222DB" w14:textId="77777777" w:rsidTr="00E53C81">
        <w:trPr>
          <w:jc w:val="center"/>
        </w:trPr>
        <w:tc>
          <w:tcPr>
            <w:tcW w:w="5310" w:type="dxa"/>
          </w:tcPr>
          <w:p w14:paraId="6895F633" w14:textId="77777777" w:rsidR="0028679A" w:rsidRPr="00417459" w:rsidRDefault="0028679A" w:rsidP="0033169B">
            <w:pPr>
              <w:pStyle w:val="TableText"/>
              <w:keepNext/>
            </w:pPr>
            <w:r w:rsidRPr="00417459">
              <w:t>Trucks parked in local commercial areas</w:t>
            </w:r>
          </w:p>
        </w:tc>
        <w:tc>
          <w:tcPr>
            <w:tcW w:w="499" w:type="dxa"/>
          </w:tcPr>
          <w:p w14:paraId="5C12F025" w14:textId="77777777" w:rsidR="0028679A" w:rsidRPr="00417459" w:rsidRDefault="0028679A" w:rsidP="0033169B">
            <w:pPr>
              <w:pStyle w:val="TableText"/>
              <w:keepNext/>
            </w:pPr>
            <w:r w:rsidRPr="00417459">
              <w:t>N</w:t>
            </w:r>
          </w:p>
        </w:tc>
        <w:tc>
          <w:tcPr>
            <w:tcW w:w="491" w:type="dxa"/>
          </w:tcPr>
          <w:p w14:paraId="5D93B1AD" w14:textId="77777777" w:rsidR="0028679A" w:rsidRPr="00417459" w:rsidRDefault="0028679A" w:rsidP="0033169B">
            <w:pPr>
              <w:pStyle w:val="TableText"/>
              <w:keepNext/>
            </w:pPr>
            <w:r w:rsidRPr="00417459">
              <w:t>Y</w:t>
            </w:r>
          </w:p>
        </w:tc>
        <w:tc>
          <w:tcPr>
            <w:tcW w:w="715" w:type="dxa"/>
          </w:tcPr>
          <w:p w14:paraId="06142BD1" w14:textId="77777777" w:rsidR="0028679A" w:rsidRPr="00417459" w:rsidRDefault="0028679A" w:rsidP="0033169B">
            <w:pPr>
              <w:pStyle w:val="TableText"/>
              <w:keepNext/>
            </w:pPr>
            <w:r w:rsidRPr="00417459">
              <w:t>N</w:t>
            </w:r>
          </w:p>
        </w:tc>
        <w:tc>
          <w:tcPr>
            <w:tcW w:w="450" w:type="dxa"/>
          </w:tcPr>
          <w:p w14:paraId="4EE1AEF7" w14:textId="77777777" w:rsidR="0028679A" w:rsidRPr="00417459" w:rsidRDefault="0028679A" w:rsidP="0033169B">
            <w:pPr>
              <w:pStyle w:val="TableText"/>
              <w:keepNext/>
            </w:pPr>
            <w:r w:rsidRPr="00417459">
              <w:t>N</w:t>
            </w:r>
          </w:p>
        </w:tc>
      </w:tr>
      <w:tr w:rsidR="0028679A" w:rsidRPr="00417459" w14:paraId="7E50B102" w14:textId="77777777" w:rsidTr="00E53C81">
        <w:trPr>
          <w:jc w:val="center"/>
        </w:trPr>
        <w:tc>
          <w:tcPr>
            <w:tcW w:w="5310" w:type="dxa"/>
          </w:tcPr>
          <w:p w14:paraId="43FFFF54" w14:textId="77777777" w:rsidR="0028679A" w:rsidRPr="00417459" w:rsidRDefault="0028679A" w:rsidP="0033169B">
            <w:pPr>
              <w:pStyle w:val="TableText"/>
              <w:keepNext/>
            </w:pPr>
            <w:r w:rsidRPr="00417459">
              <w:t>Trucks parked on conventional highway roadsides</w:t>
            </w:r>
          </w:p>
        </w:tc>
        <w:tc>
          <w:tcPr>
            <w:tcW w:w="499" w:type="dxa"/>
          </w:tcPr>
          <w:p w14:paraId="4EF31634" w14:textId="77777777" w:rsidR="0028679A" w:rsidRPr="00417459" w:rsidRDefault="0028679A" w:rsidP="0033169B">
            <w:pPr>
              <w:pStyle w:val="TableText"/>
              <w:keepNext/>
            </w:pPr>
            <w:r w:rsidRPr="00417459">
              <w:t>Y</w:t>
            </w:r>
          </w:p>
        </w:tc>
        <w:tc>
          <w:tcPr>
            <w:tcW w:w="491" w:type="dxa"/>
          </w:tcPr>
          <w:p w14:paraId="5EA796D1" w14:textId="77777777" w:rsidR="0028679A" w:rsidRPr="00417459" w:rsidRDefault="0028679A" w:rsidP="0033169B">
            <w:pPr>
              <w:pStyle w:val="TableText"/>
              <w:keepNext/>
            </w:pPr>
            <w:r w:rsidRPr="00417459">
              <w:t>Y</w:t>
            </w:r>
          </w:p>
        </w:tc>
        <w:tc>
          <w:tcPr>
            <w:tcW w:w="715" w:type="dxa"/>
          </w:tcPr>
          <w:p w14:paraId="5E51A62B" w14:textId="77777777" w:rsidR="0028679A" w:rsidRPr="00417459" w:rsidRDefault="0028679A" w:rsidP="0033169B">
            <w:pPr>
              <w:pStyle w:val="TableText"/>
              <w:keepNext/>
            </w:pPr>
            <w:r w:rsidRPr="00417459">
              <w:t>Y</w:t>
            </w:r>
          </w:p>
        </w:tc>
        <w:tc>
          <w:tcPr>
            <w:tcW w:w="450" w:type="dxa"/>
          </w:tcPr>
          <w:p w14:paraId="7D609C14" w14:textId="77777777" w:rsidR="0028679A" w:rsidRPr="00417459" w:rsidRDefault="0028679A" w:rsidP="0033169B">
            <w:pPr>
              <w:pStyle w:val="TableText"/>
              <w:keepNext/>
            </w:pPr>
            <w:r w:rsidRPr="00417459">
              <w:t>Y</w:t>
            </w:r>
          </w:p>
        </w:tc>
      </w:tr>
      <w:tr w:rsidR="0028679A" w:rsidRPr="00417459" w14:paraId="28B03CF3" w14:textId="77777777" w:rsidTr="00E53C81">
        <w:trPr>
          <w:jc w:val="center"/>
        </w:trPr>
        <w:tc>
          <w:tcPr>
            <w:tcW w:w="5310" w:type="dxa"/>
          </w:tcPr>
          <w:p w14:paraId="78A3A2C4" w14:textId="77777777" w:rsidR="0028679A" w:rsidRPr="00417459" w:rsidRDefault="0028679A" w:rsidP="0033169B">
            <w:pPr>
              <w:pStyle w:val="TableText"/>
              <w:keepNext/>
            </w:pPr>
            <w:r w:rsidRPr="00417459">
              <w:t>Trucks parked on local streets near freeways</w:t>
            </w:r>
          </w:p>
        </w:tc>
        <w:tc>
          <w:tcPr>
            <w:tcW w:w="499" w:type="dxa"/>
          </w:tcPr>
          <w:p w14:paraId="38A841F3" w14:textId="77777777" w:rsidR="0028679A" w:rsidRPr="00417459" w:rsidRDefault="0028679A" w:rsidP="0033169B">
            <w:pPr>
              <w:pStyle w:val="TableText"/>
              <w:keepNext/>
            </w:pPr>
            <w:r w:rsidRPr="00417459">
              <w:t>N</w:t>
            </w:r>
          </w:p>
        </w:tc>
        <w:tc>
          <w:tcPr>
            <w:tcW w:w="491" w:type="dxa"/>
          </w:tcPr>
          <w:p w14:paraId="29F6CDC9" w14:textId="77777777" w:rsidR="0028679A" w:rsidRPr="00417459" w:rsidRDefault="0028679A" w:rsidP="0033169B">
            <w:pPr>
              <w:pStyle w:val="TableText"/>
              <w:keepNext/>
            </w:pPr>
            <w:r w:rsidRPr="00417459">
              <w:t>Y</w:t>
            </w:r>
          </w:p>
        </w:tc>
        <w:tc>
          <w:tcPr>
            <w:tcW w:w="715" w:type="dxa"/>
          </w:tcPr>
          <w:p w14:paraId="7C416EEF" w14:textId="77777777" w:rsidR="0028679A" w:rsidRPr="00417459" w:rsidRDefault="0028679A" w:rsidP="0033169B">
            <w:pPr>
              <w:pStyle w:val="TableText"/>
              <w:keepNext/>
            </w:pPr>
            <w:r w:rsidRPr="00417459">
              <w:t>N</w:t>
            </w:r>
          </w:p>
        </w:tc>
        <w:tc>
          <w:tcPr>
            <w:tcW w:w="450" w:type="dxa"/>
          </w:tcPr>
          <w:p w14:paraId="7549BBA2" w14:textId="77777777" w:rsidR="0028679A" w:rsidRPr="00417459" w:rsidRDefault="0028679A" w:rsidP="0033169B">
            <w:pPr>
              <w:pStyle w:val="TableText"/>
              <w:keepNext/>
            </w:pPr>
            <w:r w:rsidRPr="00417459">
              <w:t>N</w:t>
            </w:r>
          </w:p>
        </w:tc>
      </w:tr>
    </w:tbl>
    <w:p w14:paraId="1BDA41AE" w14:textId="77777777" w:rsidR="005C750A" w:rsidRPr="00417459" w:rsidRDefault="005C750A" w:rsidP="0056759E">
      <w:pPr>
        <w:pStyle w:val="BodyText"/>
      </w:pPr>
    </w:p>
    <w:p w14:paraId="3BC9C847" w14:textId="77777777" w:rsidR="0028679A" w:rsidRPr="00417459" w:rsidRDefault="0028679A" w:rsidP="00064C5F">
      <w:pPr>
        <w:pStyle w:val="BodyText"/>
        <w:rPr>
          <w:lang w:val="en-US"/>
        </w:rPr>
      </w:pPr>
      <w:r w:rsidRPr="00417459">
        <w:rPr>
          <w:lang w:val="en-US"/>
        </w:rPr>
        <w:t xml:space="preserve">Texas and California reported high levels of parking but had shortages at private truck stops. Of the four I-10 states, California and Texas had the highest number of private spaces but still reported shortages. Both states have fewer spaces along the NHS relative to VMT, but Texas is in the top 25 percent of states with spaces relative to GDP. The states with the lowest number of spaces to NHS miles include Texas and adjacent states (including New Mexico for this study). </w:t>
      </w:r>
    </w:p>
    <w:p w14:paraId="47152ABA" w14:textId="6DB07F92" w:rsidR="0028679A" w:rsidRPr="00417459" w:rsidRDefault="00763DFD" w:rsidP="00853FE8">
      <w:pPr>
        <w:pStyle w:val="BodyText"/>
      </w:pPr>
      <w:r>
        <w:fldChar w:fldCharType="begin"/>
      </w:r>
      <w:r>
        <w:instrText xml:space="preserve"> REF _Ref476656840 \h </w:instrText>
      </w:r>
      <w:r>
        <w:fldChar w:fldCharType="separate"/>
      </w:r>
      <w:r w:rsidR="00674AEF" w:rsidRPr="00417459">
        <w:t xml:space="preserve">Figure </w:t>
      </w:r>
      <w:r w:rsidR="00674AEF">
        <w:rPr>
          <w:noProof/>
        </w:rPr>
        <w:t>2</w:t>
      </w:r>
      <w:r>
        <w:fldChar w:fldCharType="end"/>
      </w:r>
      <w:r>
        <w:rPr>
          <w:lang w:val="en-US"/>
        </w:rPr>
        <w:t xml:space="preserve"> </w:t>
      </w:r>
      <w:r w:rsidR="0028679A" w:rsidRPr="00417459">
        <w:t xml:space="preserve">provides </w:t>
      </w:r>
      <w:r w:rsidR="002842E4" w:rsidRPr="00417459">
        <w:t xml:space="preserve">the amount of </w:t>
      </w:r>
      <w:r w:rsidR="0028679A" w:rsidRPr="00417459">
        <w:t xml:space="preserve">shortages of safe truck parking by region of the country based on truck driver input from the </w:t>
      </w:r>
      <w:r w:rsidR="002842E4" w:rsidRPr="00417459">
        <w:t>American Trucking Associations (</w:t>
      </w:r>
      <w:r w:rsidR="0028679A" w:rsidRPr="00417459">
        <w:t>ATA</w:t>
      </w:r>
      <w:r w:rsidR="002842E4" w:rsidRPr="00417459">
        <w:t xml:space="preserve">), the Owner Operator Independent Drivers </w:t>
      </w:r>
      <w:r w:rsidR="002842E4" w:rsidRPr="00417459">
        <w:lastRenderedPageBreak/>
        <w:t>Association (</w:t>
      </w:r>
      <w:r w:rsidR="0028679A" w:rsidRPr="00417459">
        <w:t>OOIDA</w:t>
      </w:r>
      <w:r w:rsidR="002842E4" w:rsidRPr="00417459">
        <w:t xml:space="preserve">), and </w:t>
      </w:r>
      <w:r w:rsidR="0028679A" w:rsidRPr="00417459">
        <w:t>ATA professionals. The southwest ranked among the lowest based on ATA professionals but was in the middle of the pack based on driver input</w:t>
      </w:r>
      <w:r w:rsidR="001D448A">
        <w:t xml:space="preserve"> (Boris and Brewster 2016)</w:t>
      </w:r>
      <w:r w:rsidR="0028679A" w:rsidRPr="00417459">
        <w:t xml:space="preserve">. </w:t>
      </w:r>
      <w:r>
        <w:fldChar w:fldCharType="begin"/>
      </w:r>
      <w:r>
        <w:instrText xml:space="preserve"> REF _Ref476656856 \h </w:instrText>
      </w:r>
      <w:r>
        <w:fldChar w:fldCharType="separate"/>
      </w:r>
      <w:r w:rsidR="00674AEF" w:rsidRPr="00417459">
        <w:t xml:space="preserve">Figure </w:t>
      </w:r>
      <w:r w:rsidR="00674AEF">
        <w:rPr>
          <w:noProof/>
        </w:rPr>
        <w:t>3</w:t>
      </w:r>
      <w:r>
        <w:fldChar w:fldCharType="end"/>
      </w:r>
      <w:r>
        <w:rPr>
          <w:lang w:val="en-US"/>
        </w:rPr>
        <w:t xml:space="preserve"> </w:t>
      </w:r>
      <w:r w:rsidR="0028679A" w:rsidRPr="00417459">
        <w:t xml:space="preserve">indicates that I-10 is </w:t>
      </w:r>
      <w:r w:rsidR="00F21997" w:rsidRPr="00417459">
        <w:t xml:space="preserve">ranked fifth among </w:t>
      </w:r>
      <w:r w:rsidR="0028679A" w:rsidRPr="00417459">
        <w:t>the top 15 worst interstate routes for parking noted by drivers and professionals. By order of magnitude based on driver and professional input, I-10 had 100 comments about parking deficiency compared to the worst offender, I-95, at about 175 comments</w:t>
      </w:r>
      <w:r w:rsidR="006E1FC5">
        <w:t xml:space="preserve"> (</w:t>
      </w:r>
      <w:r w:rsidR="001D448A" w:rsidRPr="001D448A">
        <w:t>Boris and Brewster 2016</w:t>
      </w:r>
      <w:r w:rsidR="006E1FC5">
        <w:t>)</w:t>
      </w:r>
      <w:r w:rsidR="0028679A" w:rsidRPr="00417459">
        <w:t>.</w:t>
      </w:r>
      <w:r w:rsidR="00B015A9" w:rsidRPr="00417459">
        <w:t xml:space="preserve"> </w:t>
      </w:r>
    </w:p>
    <w:p w14:paraId="121500BB" w14:textId="77777777" w:rsidR="0028679A" w:rsidRPr="00417459" w:rsidRDefault="0028679A" w:rsidP="007A070E">
      <w:pPr>
        <w:pStyle w:val="Figure"/>
        <w:rPr>
          <w:lang w:val="en-US"/>
        </w:rPr>
      </w:pPr>
      <w:r w:rsidRPr="00417459">
        <w:rPr>
          <w:noProof/>
          <w:lang w:val="en-US" w:eastAsia="en-US"/>
        </w:rPr>
        <w:drawing>
          <wp:inline distT="0" distB="0" distL="0" distR="0" wp14:anchorId="26B44A7E" wp14:editId="146C816F">
            <wp:extent cx="5486400" cy="4069080"/>
            <wp:effectExtent l="19050" t="19050" r="19050" b="266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9619" t="32370" r="30481" b="19809"/>
                    <a:stretch/>
                  </pic:blipFill>
                  <pic:spPr bwMode="auto">
                    <a:xfrm>
                      <a:off x="0" y="0"/>
                      <a:ext cx="5486400" cy="4069080"/>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7A01D971" w14:textId="45006541" w:rsidR="006E1FC5" w:rsidRDefault="006E1FC5" w:rsidP="0056759E">
      <w:pPr>
        <w:pStyle w:val="References"/>
      </w:pPr>
      <w:bookmarkStart w:id="22" w:name="_Ref475200516"/>
      <w:r>
        <w:t>Reference: (</w:t>
      </w:r>
      <w:r w:rsidR="001D448A" w:rsidRPr="0056759E">
        <w:t>Boris</w:t>
      </w:r>
      <w:r w:rsidR="001D448A" w:rsidRPr="001D448A">
        <w:t xml:space="preserve"> and Brewster 2016</w:t>
      </w:r>
      <w:r>
        <w:t>)</w:t>
      </w:r>
    </w:p>
    <w:p w14:paraId="4AC9D3A2" w14:textId="2C600535" w:rsidR="0028679A" w:rsidRPr="00417459" w:rsidRDefault="00F21997" w:rsidP="007A070E">
      <w:pPr>
        <w:pStyle w:val="Caption"/>
      </w:pPr>
      <w:bookmarkStart w:id="23" w:name="_Ref476656840"/>
      <w:bookmarkStart w:id="24" w:name="_Toc476747964"/>
      <w:r w:rsidRPr="00417459">
        <w:t xml:space="preserve">Figure </w:t>
      </w:r>
      <w:fldSimple w:instr=" SEQ Figure \* ARABIC ">
        <w:r w:rsidR="00674AEF">
          <w:rPr>
            <w:noProof/>
          </w:rPr>
          <w:t>2</w:t>
        </w:r>
      </w:fldSimple>
      <w:bookmarkEnd w:id="22"/>
      <w:bookmarkEnd w:id="23"/>
      <w:r w:rsidR="0028679A" w:rsidRPr="00417459">
        <w:t>. Percent</w:t>
      </w:r>
      <w:r w:rsidR="002842E4" w:rsidRPr="00417459">
        <w:t>age of</w:t>
      </w:r>
      <w:r w:rsidR="0028679A" w:rsidRPr="00417459">
        <w:t xml:space="preserve"> Drivers Reporting Shortages of Safe Truck Parking by Region</w:t>
      </w:r>
      <w:bookmarkEnd w:id="24"/>
    </w:p>
    <w:p w14:paraId="22B56B0D" w14:textId="77777777" w:rsidR="0028679A" w:rsidRPr="00417459" w:rsidRDefault="0028679A" w:rsidP="007A070E">
      <w:pPr>
        <w:pStyle w:val="Figure"/>
        <w:rPr>
          <w:lang w:val="en-US"/>
        </w:rPr>
      </w:pPr>
      <w:r w:rsidRPr="00417459">
        <w:rPr>
          <w:noProof/>
          <w:lang w:val="en-US" w:eastAsia="en-US"/>
        </w:rPr>
        <w:lastRenderedPageBreak/>
        <w:drawing>
          <wp:inline distT="0" distB="0" distL="0" distR="0" wp14:anchorId="5CE00143" wp14:editId="4592811D">
            <wp:extent cx="4622800" cy="2113280"/>
            <wp:effectExtent l="19050" t="19050" r="25400" b="203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9673" t="44017" r="30599" b="30816"/>
                    <a:stretch/>
                  </pic:blipFill>
                  <pic:spPr bwMode="auto">
                    <a:xfrm>
                      <a:off x="0" y="0"/>
                      <a:ext cx="4626086" cy="2114782"/>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808C6A7" w14:textId="3B393B1E" w:rsidR="006E1FC5" w:rsidRDefault="006E1FC5" w:rsidP="006E1FC5">
      <w:pPr>
        <w:pStyle w:val="References"/>
      </w:pPr>
      <w:bookmarkStart w:id="25" w:name="_Ref475200553"/>
      <w:r>
        <w:t xml:space="preserve">Reference: </w:t>
      </w:r>
      <w:r w:rsidR="001D448A">
        <w:t>(</w:t>
      </w:r>
      <w:r w:rsidR="001D448A" w:rsidRPr="001D448A">
        <w:t>Boris and Brewster 2016</w:t>
      </w:r>
      <w:r>
        <w:t>)</w:t>
      </w:r>
    </w:p>
    <w:p w14:paraId="24D8899F" w14:textId="4EEA88D1" w:rsidR="0028679A" w:rsidRPr="00417459" w:rsidRDefault="00F21997" w:rsidP="007A070E">
      <w:pPr>
        <w:pStyle w:val="Caption"/>
      </w:pPr>
      <w:bookmarkStart w:id="26" w:name="_Ref476656856"/>
      <w:bookmarkStart w:id="27" w:name="_Toc476747965"/>
      <w:r w:rsidRPr="00417459">
        <w:t xml:space="preserve">Figure </w:t>
      </w:r>
      <w:fldSimple w:instr=" SEQ Figure \* ARABIC ">
        <w:r w:rsidR="00674AEF">
          <w:rPr>
            <w:noProof/>
          </w:rPr>
          <w:t>3</w:t>
        </w:r>
      </w:fldSimple>
      <w:bookmarkEnd w:id="25"/>
      <w:bookmarkEnd w:id="26"/>
      <w:r w:rsidR="0028679A" w:rsidRPr="00417459">
        <w:t>. Top 15 Cited Interstates with Shortages by OOIDA/ATA Truck Drivers</w:t>
      </w:r>
      <w:r w:rsidR="00064C5F" w:rsidRPr="00417459">
        <w:t xml:space="preserve"> and Professionals</w:t>
      </w:r>
      <w:bookmarkEnd w:id="27"/>
    </w:p>
    <w:p w14:paraId="22245F92" w14:textId="77777777" w:rsidR="0028679A" w:rsidRPr="00417459" w:rsidRDefault="0028679A" w:rsidP="00064C5F">
      <w:pPr>
        <w:pStyle w:val="Heading3"/>
      </w:pPr>
      <w:r w:rsidRPr="00417459">
        <w:t>Recommendations from ATRI Truck Parking Case Study</w:t>
      </w:r>
    </w:p>
    <w:p w14:paraId="68733077" w14:textId="35852F5F" w:rsidR="0028679A" w:rsidRPr="00417459" w:rsidRDefault="0028679A" w:rsidP="00064C5F">
      <w:pPr>
        <w:pStyle w:val="BodyText"/>
        <w:rPr>
          <w:lang w:val="en-US"/>
        </w:rPr>
      </w:pPr>
      <w:r w:rsidRPr="00417459">
        <w:rPr>
          <w:lang w:val="en-US"/>
        </w:rPr>
        <w:t>The ATRI truck driver diary study made recommendations related to public</w:t>
      </w:r>
      <w:r w:rsidR="00A946EF" w:rsidRPr="00417459">
        <w:rPr>
          <w:lang w:val="en-US"/>
        </w:rPr>
        <w:t>-</w:t>
      </w:r>
      <w:r w:rsidRPr="00417459">
        <w:rPr>
          <w:lang w:val="en-US"/>
        </w:rPr>
        <w:t xml:space="preserve">sector parking and parking at truck stops. </w:t>
      </w:r>
      <w:r w:rsidR="00F21997" w:rsidRPr="00417459">
        <w:rPr>
          <w:lang w:val="en-US"/>
        </w:rPr>
        <w:t xml:space="preserve">This section contains pertinent findings. </w:t>
      </w:r>
    </w:p>
    <w:p w14:paraId="26172990" w14:textId="77777777" w:rsidR="0028679A" w:rsidRPr="00417459" w:rsidRDefault="0028679A" w:rsidP="004B01FF">
      <w:pPr>
        <w:pStyle w:val="Heading4"/>
      </w:pPr>
      <w:r w:rsidRPr="00417459">
        <w:t>Public Sector</w:t>
      </w:r>
    </w:p>
    <w:p w14:paraId="61A2351B" w14:textId="11E44763" w:rsidR="0028679A" w:rsidRPr="00417459" w:rsidRDefault="0028679A" w:rsidP="00064C5F">
      <w:pPr>
        <w:pStyle w:val="BodyText"/>
        <w:rPr>
          <w:lang w:val="en-US"/>
        </w:rPr>
      </w:pPr>
      <w:r w:rsidRPr="00417459">
        <w:rPr>
          <w:lang w:val="en-US"/>
        </w:rPr>
        <w:t xml:space="preserve">State transportation agencies have a number of opportunities for improving truck parking availability. Some states are creating information systems to provide real-time parking availability information to drivers. The basic idea is </w:t>
      </w:r>
      <w:r w:rsidR="000A57DB" w:rsidRPr="00417459">
        <w:rPr>
          <w:lang w:val="en-US"/>
        </w:rPr>
        <w:t xml:space="preserve">to </w:t>
      </w:r>
      <w:r w:rsidRPr="00417459">
        <w:rPr>
          <w:lang w:val="en-US"/>
        </w:rPr>
        <w:t>match existing supply with demand, but the supply is often inadequate. Low-cost solutions include increasing public rest area time limits and allowing weigh stations and public works facilities to be used for truck parking. Longer-term solutions involve developing new facilities, expanding existing facilities, and reopening rest areas that have been closed</w:t>
      </w:r>
      <w:r w:rsidR="006E1FC5">
        <w:rPr>
          <w:lang w:val="en-US"/>
        </w:rPr>
        <w:t xml:space="preserve"> (Lopez-Jacobs et al. 2013)</w:t>
      </w:r>
      <w:r w:rsidRPr="00417459">
        <w:rPr>
          <w:lang w:val="en-US"/>
        </w:rPr>
        <w:t xml:space="preserve">. </w:t>
      </w:r>
    </w:p>
    <w:p w14:paraId="26DC24B4" w14:textId="77777777" w:rsidR="0028679A" w:rsidRPr="00417459" w:rsidRDefault="0028679A" w:rsidP="004B01FF">
      <w:pPr>
        <w:pStyle w:val="Heading4"/>
      </w:pPr>
      <w:r w:rsidRPr="00417459">
        <w:t>Truck Stop Operators</w:t>
      </w:r>
    </w:p>
    <w:p w14:paraId="6678C356" w14:textId="1D9DB2D6" w:rsidR="0028679A" w:rsidRPr="00417459" w:rsidRDefault="0028679A" w:rsidP="00064C5F">
      <w:pPr>
        <w:pStyle w:val="BodyText"/>
        <w:rPr>
          <w:lang w:val="en-US"/>
        </w:rPr>
      </w:pPr>
      <w:r w:rsidRPr="00417459">
        <w:rPr>
          <w:lang w:val="en-US"/>
        </w:rPr>
        <w:t xml:space="preserve">ATRI’s findings indicate that private truck stops are drivers’ preferred choice for 10-hour required </w:t>
      </w:r>
      <w:r w:rsidR="00A946EF" w:rsidRPr="00417459">
        <w:rPr>
          <w:lang w:val="en-US"/>
        </w:rPr>
        <w:t>hours-of-</w:t>
      </w:r>
      <w:r w:rsidRPr="00417459">
        <w:rPr>
          <w:lang w:val="en-US"/>
        </w:rPr>
        <w:t>service breaks. Two major chains, TA/Petro and Pilot/Flying J, currently offer parking reservations</w:t>
      </w:r>
      <w:r w:rsidR="000A57DB" w:rsidRPr="00417459">
        <w:rPr>
          <w:lang w:val="en-US"/>
        </w:rPr>
        <w:t>,</w:t>
      </w:r>
      <w:r w:rsidRPr="00417459">
        <w:rPr>
          <w:lang w:val="en-US"/>
        </w:rPr>
        <w:t xml:space="preserve"> </w:t>
      </w:r>
      <w:r w:rsidR="001913B9" w:rsidRPr="00417459">
        <w:rPr>
          <w:lang w:val="en-US"/>
        </w:rPr>
        <w:t>which</w:t>
      </w:r>
      <w:r w:rsidRPr="00417459">
        <w:rPr>
          <w:lang w:val="en-US"/>
        </w:rPr>
        <w:t xml:space="preserve"> start at 4:00 p.m., a peak time. Even though reservations may help match supply with demand, they do not solve the problem of overall inadequate supply. The ATRI diary findings indicate that removal of non-CMVs (e.g., </w:t>
      </w:r>
      <w:r w:rsidR="001913B9" w:rsidRPr="00417459">
        <w:rPr>
          <w:lang w:val="en-US"/>
        </w:rPr>
        <w:t>recreational vehicles</w:t>
      </w:r>
      <w:r w:rsidRPr="00417459">
        <w:rPr>
          <w:lang w:val="en-US"/>
        </w:rPr>
        <w:t>, bobtail tractors, dropped trailers, and construction equipment) from legitimate CMV parking areas would make a significant difference in meeting the parking challenge. Also, some CMV operators are careless when they pull into a space and occupy more than one space, further exacerbating the problem of limited parking. Dedicated bobtail parking or allowing bobtails to park in the car lot could free up space for a full combination vehicle</w:t>
      </w:r>
      <w:r w:rsidR="00A625D6">
        <w:rPr>
          <w:lang w:val="en-US"/>
        </w:rPr>
        <w:t xml:space="preserve"> </w:t>
      </w:r>
      <w:r w:rsidR="001D448A">
        <w:rPr>
          <w:lang w:val="en-US"/>
        </w:rPr>
        <w:t>(</w:t>
      </w:r>
      <w:r w:rsidR="001D448A" w:rsidRPr="001D448A">
        <w:rPr>
          <w:lang w:val="en-US"/>
        </w:rPr>
        <w:t>Boris and Brewster 2016</w:t>
      </w:r>
      <w:r w:rsidR="00A625D6">
        <w:rPr>
          <w:lang w:val="en-US"/>
        </w:rPr>
        <w:t>)</w:t>
      </w:r>
      <w:r w:rsidRPr="00417459">
        <w:rPr>
          <w:lang w:val="en-US"/>
        </w:rPr>
        <w:t xml:space="preserve">. </w:t>
      </w:r>
    </w:p>
    <w:p w14:paraId="41EAB20D" w14:textId="77777777" w:rsidR="0028679A" w:rsidRPr="00417459" w:rsidRDefault="0028679A" w:rsidP="00064C5F">
      <w:pPr>
        <w:pStyle w:val="Heading3"/>
      </w:pPr>
      <w:proofErr w:type="spellStart"/>
      <w:r w:rsidRPr="00417459">
        <w:lastRenderedPageBreak/>
        <w:t>SmartPark</w:t>
      </w:r>
      <w:proofErr w:type="spellEnd"/>
      <w:r w:rsidRPr="00417459">
        <w:t xml:space="preserve"> </w:t>
      </w:r>
    </w:p>
    <w:p w14:paraId="63BD8792" w14:textId="61249A67" w:rsidR="0028679A" w:rsidRPr="00417459" w:rsidRDefault="0028679A" w:rsidP="0033169B">
      <w:pPr>
        <w:pStyle w:val="BodyText-Beforebullets"/>
      </w:pPr>
      <w:r w:rsidRPr="00417459">
        <w:t xml:space="preserve">FMCSA initiated a project that is a component of the </w:t>
      </w:r>
      <w:r w:rsidR="001913B9" w:rsidRPr="00417459">
        <w:t>SRI</w:t>
      </w:r>
      <w:r w:rsidRPr="00417459">
        <w:t xml:space="preserve"> called </w:t>
      </w:r>
      <w:proofErr w:type="spellStart"/>
      <w:r w:rsidRPr="00417459">
        <w:t>SmartPark</w:t>
      </w:r>
      <w:proofErr w:type="spellEnd"/>
      <w:r w:rsidRPr="00417459">
        <w:t>. Its purpose was to demonstrate a technology to provide parking availability information to truck drivers in real time. Phase</w:t>
      </w:r>
      <w:r w:rsidR="001913B9" w:rsidRPr="00417459">
        <w:t> </w:t>
      </w:r>
      <w:r w:rsidRPr="00417459">
        <w:t xml:space="preserve">I of </w:t>
      </w:r>
      <w:proofErr w:type="spellStart"/>
      <w:r w:rsidRPr="00417459">
        <w:t>SmartPark</w:t>
      </w:r>
      <w:proofErr w:type="spellEnd"/>
      <w:r w:rsidRPr="00417459">
        <w:t xml:space="preserve"> was intended to demonstrate a technology capable of counting truck parking space occupancy and determine the availability of parking in a truck rest area. The three performance requirements were</w:t>
      </w:r>
      <w:r w:rsidR="00A625D6">
        <w:t xml:space="preserve"> (Lopez-Jacobs et al. 2013)</w:t>
      </w:r>
      <w:r w:rsidRPr="00417459">
        <w:t>:</w:t>
      </w:r>
    </w:p>
    <w:p w14:paraId="7906C6A0" w14:textId="77777777" w:rsidR="0028679A" w:rsidRPr="00417459" w:rsidRDefault="0028679A" w:rsidP="00064C5F">
      <w:pPr>
        <w:pStyle w:val="ListBullet"/>
      </w:pPr>
      <w:r w:rsidRPr="00417459">
        <w:t>The technology must achieve a parking count accuracy of at least 95 percent.</w:t>
      </w:r>
    </w:p>
    <w:p w14:paraId="13FED91F" w14:textId="77777777" w:rsidR="0028679A" w:rsidRPr="00417459" w:rsidRDefault="0028679A" w:rsidP="00064C5F">
      <w:pPr>
        <w:pStyle w:val="ListBullet"/>
      </w:pPr>
      <w:r w:rsidRPr="00417459">
        <w:t>Ingress and egress detectors must agree on vehicle classification at least 95 percent of the time.</w:t>
      </w:r>
    </w:p>
    <w:p w14:paraId="32DC2A71" w14:textId="77777777" w:rsidR="0028679A" w:rsidRPr="00417459" w:rsidRDefault="0028679A" w:rsidP="00064C5F">
      <w:pPr>
        <w:pStyle w:val="ListBullet"/>
      </w:pPr>
      <w:r w:rsidRPr="00417459">
        <w:t>The technology must be available and functioning at least 95 percent of the time.</w:t>
      </w:r>
    </w:p>
    <w:p w14:paraId="43550306" w14:textId="54444945" w:rsidR="0028679A" w:rsidRPr="00417459" w:rsidRDefault="0028679A" w:rsidP="00064C5F">
      <w:pPr>
        <w:pStyle w:val="BodyText"/>
        <w:rPr>
          <w:lang w:val="en-US"/>
        </w:rPr>
      </w:pPr>
      <w:r w:rsidRPr="00417459">
        <w:rPr>
          <w:lang w:val="en-US"/>
        </w:rPr>
        <w:t xml:space="preserve">In 2000, the </w:t>
      </w:r>
      <w:r w:rsidR="001913B9" w:rsidRPr="00417459">
        <w:rPr>
          <w:lang w:val="en-US"/>
        </w:rPr>
        <w:t>National Transportation Safety Board</w:t>
      </w:r>
      <w:r w:rsidR="001913B9" w:rsidRPr="00417459" w:rsidDel="001913B9">
        <w:rPr>
          <w:lang w:val="en-US"/>
        </w:rPr>
        <w:t xml:space="preserve"> </w:t>
      </w:r>
      <w:r w:rsidRPr="00417459">
        <w:rPr>
          <w:lang w:val="en-US"/>
        </w:rPr>
        <w:t xml:space="preserve">recommended that FMCSA create a guide to inform truck drivers about availability and locations of parking. Two years later, FHWA completed a congressionally mandated study on the adequacy of truck parking facilities. One of the study’s recommendations was to develop ITS deployments that would provide CMV drivers with real-time parking information—both locations and availability. In response, in 2005, FMCSA initiated </w:t>
      </w:r>
      <w:proofErr w:type="spellStart"/>
      <w:r w:rsidRPr="00417459">
        <w:rPr>
          <w:lang w:val="en-US"/>
        </w:rPr>
        <w:t>SmartPark</w:t>
      </w:r>
      <w:proofErr w:type="spellEnd"/>
      <w:r w:rsidR="00A625D6">
        <w:rPr>
          <w:lang w:val="en-US"/>
        </w:rPr>
        <w:t xml:space="preserve"> (Loftus 2013)</w:t>
      </w:r>
      <w:r w:rsidRPr="00417459">
        <w:rPr>
          <w:lang w:val="en-US"/>
        </w:rPr>
        <w:t>.</w:t>
      </w:r>
    </w:p>
    <w:p w14:paraId="2F61CC15" w14:textId="093C45C5" w:rsidR="0028679A" w:rsidRPr="00417459" w:rsidRDefault="0028679A" w:rsidP="0033169B">
      <w:pPr>
        <w:pStyle w:val="BodyText-Beforebullets"/>
      </w:pPr>
      <w:r w:rsidRPr="00417459">
        <w:t>FMCSA awarded two contracts between 2007 and 2009 to conduct field operational tests of two technologies to demonstrate the feasibility of determining parking space occupancy. The two projects investigated the use of video imaging and magnetometers</w:t>
      </w:r>
      <w:r w:rsidR="001913B9" w:rsidRPr="00417459">
        <w:t>,</w:t>
      </w:r>
      <w:r w:rsidRPr="00417459">
        <w:t xml:space="preserve"> but they were both deemed unfeasible for this purpose. A third project was then commissioned in 2011 to test Doppler radar combined with laser scanning on I-75 near Athens, Tennessee. Data collection for the test system concluded in April 2013 with excellent results that exceeded the three criteria noted </w:t>
      </w:r>
      <w:r w:rsidR="001913B9" w:rsidRPr="00417459">
        <w:t>previously</w:t>
      </w:r>
      <w:r w:rsidRPr="00417459">
        <w:t>. Based on a sample size of 1,340 vehicles, results were as follows:</w:t>
      </w:r>
    </w:p>
    <w:p w14:paraId="55DEFF5E" w14:textId="77777777" w:rsidR="0028679A" w:rsidRPr="00417459" w:rsidRDefault="0028679A" w:rsidP="00064C5F">
      <w:pPr>
        <w:pStyle w:val="ListBullet"/>
      </w:pPr>
      <w:r w:rsidRPr="00417459">
        <w:t>The parking count accuracy was 99.9 percent.</w:t>
      </w:r>
    </w:p>
    <w:p w14:paraId="66F7ACC3" w14:textId="77777777" w:rsidR="0028679A" w:rsidRPr="00417459" w:rsidRDefault="0028679A" w:rsidP="00064C5F">
      <w:pPr>
        <w:pStyle w:val="ListBullet"/>
      </w:pPr>
      <w:r w:rsidRPr="00417459">
        <w:t>Ingress and egress detectors agreed 99 percent of the time.</w:t>
      </w:r>
    </w:p>
    <w:p w14:paraId="46AB9918" w14:textId="77777777" w:rsidR="0028679A" w:rsidRPr="00417459" w:rsidRDefault="0028679A" w:rsidP="00064C5F">
      <w:pPr>
        <w:pStyle w:val="ListBullet"/>
      </w:pPr>
      <w:r w:rsidRPr="00417459">
        <w:t xml:space="preserve">Technology availability was over 99.5 percent. </w:t>
      </w:r>
    </w:p>
    <w:p w14:paraId="401D08E8" w14:textId="63BDD1F3" w:rsidR="0028679A" w:rsidRPr="00417459" w:rsidRDefault="0073367A" w:rsidP="00064C5F">
      <w:pPr>
        <w:pStyle w:val="BodyText"/>
        <w:rPr>
          <w:lang w:val="en-US"/>
        </w:rPr>
      </w:pPr>
      <w:r>
        <w:rPr>
          <w:lang w:val="en-US"/>
        </w:rPr>
        <w:fldChar w:fldCharType="begin"/>
      </w:r>
      <w:r>
        <w:rPr>
          <w:lang w:val="en-US"/>
        </w:rPr>
        <w:instrText xml:space="preserve"> REF _Ref476298909 \h </w:instrText>
      </w:r>
      <w:r>
        <w:rPr>
          <w:lang w:val="en-US"/>
        </w:rPr>
      </w:r>
      <w:r>
        <w:rPr>
          <w:lang w:val="en-US"/>
        </w:rPr>
        <w:fldChar w:fldCharType="separate"/>
      </w:r>
      <w:r w:rsidR="00674AEF" w:rsidRPr="00417459">
        <w:t xml:space="preserve">Figure </w:t>
      </w:r>
      <w:r w:rsidR="00674AEF">
        <w:rPr>
          <w:noProof/>
        </w:rPr>
        <w:t>4</w:t>
      </w:r>
      <w:r>
        <w:rPr>
          <w:lang w:val="en-US"/>
        </w:rPr>
        <w:fldChar w:fldCharType="end"/>
      </w:r>
      <w:r>
        <w:rPr>
          <w:lang w:val="en-US"/>
        </w:rPr>
        <w:t xml:space="preserve"> </w:t>
      </w:r>
      <w:r w:rsidR="0028679A" w:rsidRPr="00417459">
        <w:rPr>
          <w:lang w:val="en-US"/>
        </w:rPr>
        <w:t>shows the successful detection setup</w:t>
      </w:r>
      <w:r w:rsidR="00A625D6">
        <w:rPr>
          <w:lang w:val="en-US"/>
        </w:rPr>
        <w:t xml:space="preserve"> (</w:t>
      </w:r>
      <w:r w:rsidR="00656A33">
        <w:rPr>
          <w:lang w:val="en-US"/>
        </w:rPr>
        <w:t>O’</w:t>
      </w:r>
      <w:r w:rsidR="00A625D6">
        <w:rPr>
          <w:lang w:val="en-US"/>
        </w:rPr>
        <w:t>Connell 2014)</w:t>
      </w:r>
      <w:r w:rsidR="0028679A" w:rsidRPr="00417459">
        <w:rPr>
          <w:lang w:val="en-US"/>
        </w:rPr>
        <w:t xml:space="preserve">. </w:t>
      </w:r>
    </w:p>
    <w:p w14:paraId="6F1ECEDF" w14:textId="77777777" w:rsidR="00F827CB" w:rsidRPr="00417459" w:rsidRDefault="00F827CB" w:rsidP="0033169B">
      <w:pPr>
        <w:pStyle w:val="BodyText-Beforebullets"/>
      </w:pPr>
      <w:r w:rsidRPr="00417459">
        <w:t>Phase II began in June 2013 with the following seven tasks:</w:t>
      </w:r>
    </w:p>
    <w:p w14:paraId="0BF33B39" w14:textId="38B9C366" w:rsidR="00F827CB" w:rsidRPr="00417459" w:rsidRDefault="00F827CB" w:rsidP="00F827CB">
      <w:pPr>
        <w:pStyle w:val="ListBullet"/>
      </w:pPr>
      <w:r w:rsidRPr="00417459">
        <w:t>Demonstrate how parking availability information can be disseminated</w:t>
      </w:r>
    </w:p>
    <w:p w14:paraId="0D33B714" w14:textId="2B1C3BD6" w:rsidR="00F827CB" w:rsidRPr="00417459" w:rsidRDefault="00F827CB" w:rsidP="00F827CB">
      <w:pPr>
        <w:pStyle w:val="ListBullet"/>
      </w:pPr>
      <w:r w:rsidRPr="00417459">
        <w:t>Demonstrate how two adjacent parking areas can be networked to divert trucks from a filled area to one that is unfilled</w:t>
      </w:r>
    </w:p>
    <w:p w14:paraId="140324AE" w14:textId="147A61DE" w:rsidR="00F827CB" w:rsidRPr="00417459" w:rsidRDefault="00F827CB" w:rsidP="00F827CB">
      <w:pPr>
        <w:pStyle w:val="ListBullet"/>
      </w:pPr>
      <w:r w:rsidRPr="00417459">
        <w:t>Convert temporary equipment installed in Phase I to permanent for long-term use</w:t>
      </w:r>
    </w:p>
    <w:p w14:paraId="57A2D358" w14:textId="12F87E79" w:rsidR="00F827CB" w:rsidRPr="00417459" w:rsidRDefault="00F827CB" w:rsidP="00F827CB">
      <w:pPr>
        <w:pStyle w:val="ListBullet"/>
      </w:pPr>
      <w:r w:rsidRPr="00417459">
        <w:t>Add the capability for recording historical use for forecasting purposes</w:t>
      </w:r>
    </w:p>
    <w:p w14:paraId="1C92B049" w14:textId="50236914" w:rsidR="00F827CB" w:rsidRPr="00417459" w:rsidRDefault="00F827CB" w:rsidP="00F827CB">
      <w:pPr>
        <w:pStyle w:val="ListBullet"/>
      </w:pPr>
      <w:r w:rsidRPr="00417459">
        <w:t xml:space="preserve">Investigate parking bobtails and </w:t>
      </w:r>
      <w:r w:rsidR="003956DA">
        <w:t>single-unit</w:t>
      </w:r>
      <w:r w:rsidRPr="00417459">
        <w:t xml:space="preserve"> trucks one behind the other</w:t>
      </w:r>
    </w:p>
    <w:p w14:paraId="4281A7C7" w14:textId="6D9C7117" w:rsidR="00F827CB" w:rsidRPr="00417459" w:rsidRDefault="00F827CB" w:rsidP="00F827CB">
      <w:pPr>
        <w:pStyle w:val="ListBullet"/>
      </w:pPr>
      <w:r w:rsidRPr="00417459">
        <w:t>Investigate parking space reservations.</w:t>
      </w:r>
    </w:p>
    <w:p w14:paraId="030E4D2C" w14:textId="25AB6509" w:rsidR="00F827CB" w:rsidRPr="00417459" w:rsidRDefault="00F827CB" w:rsidP="00F827CB">
      <w:pPr>
        <w:pStyle w:val="ListBullet"/>
      </w:pPr>
      <w:r w:rsidRPr="00417459">
        <w:t xml:space="preserve">Develop a business plan for sustained operation of truck parking technology. </w:t>
      </w:r>
    </w:p>
    <w:p w14:paraId="60FA97FB" w14:textId="7E559F84" w:rsidR="00F827CB" w:rsidRPr="00417459" w:rsidRDefault="00F827CB" w:rsidP="00064C5F">
      <w:pPr>
        <w:pStyle w:val="BodyText"/>
        <w:rPr>
          <w:lang w:val="en-US"/>
        </w:rPr>
      </w:pPr>
      <w:r w:rsidRPr="00417459">
        <w:rPr>
          <w:lang w:val="en-US"/>
        </w:rPr>
        <w:t xml:space="preserve">Phase II was completed around November 2014. </w:t>
      </w:r>
    </w:p>
    <w:p w14:paraId="34EB884B" w14:textId="77777777" w:rsidR="0028679A" w:rsidRPr="00417459" w:rsidRDefault="00C10122" w:rsidP="007A070E">
      <w:pPr>
        <w:pStyle w:val="Figure"/>
        <w:rPr>
          <w:lang w:val="en-US"/>
        </w:rPr>
      </w:pPr>
      <w:r w:rsidRPr="00417459">
        <w:rPr>
          <w:noProof/>
          <w:lang w:val="en-US" w:eastAsia="en-US"/>
        </w:rPr>
        <w:lastRenderedPageBreak/>
        <mc:AlternateContent>
          <mc:Choice Requires="wps">
            <w:drawing>
              <wp:anchor distT="45720" distB="45720" distL="114300" distR="114300" simplePos="0" relativeHeight="251661312" behindDoc="0" locked="0" layoutInCell="1" allowOverlap="1" wp14:anchorId="650545EE" wp14:editId="1658B49F">
                <wp:simplePos x="0" y="0"/>
                <wp:positionH relativeFrom="column">
                  <wp:posOffset>2943225</wp:posOffset>
                </wp:positionH>
                <wp:positionV relativeFrom="paragraph">
                  <wp:posOffset>1362075</wp:posOffset>
                </wp:positionV>
                <wp:extent cx="1152525" cy="140462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1404620"/>
                        </a:xfrm>
                        <a:prstGeom prst="rect">
                          <a:avLst/>
                        </a:prstGeom>
                        <a:noFill/>
                        <a:ln w="9525">
                          <a:noFill/>
                          <a:miter lim="800000"/>
                          <a:headEnd/>
                          <a:tailEnd/>
                        </a:ln>
                      </wps:spPr>
                      <wps:txbx>
                        <w:txbxContent>
                          <w:p w14:paraId="3E44288F" w14:textId="77777777" w:rsidR="00D30B5B" w:rsidRPr="0044447F" w:rsidRDefault="00D30B5B" w:rsidP="0028679A">
                            <w:pPr>
                              <w:rPr>
                                <w:color w:val="FFFFFF" w:themeColor="background1"/>
                                <w:sz w:val="28"/>
                                <w:szCs w:val="28"/>
                              </w:rPr>
                            </w:pPr>
                            <w:r>
                              <w:rPr>
                                <w:color w:val="FFFFFF" w:themeColor="background1"/>
                                <w:sz w:val="28"/>
                                <w:szCs w:val="28"/>
                              </w:rPr>
                              <w:t>Side</w:t>
                            </w:r>
                            <w:r w:rsidRPr="0044447F">
                              <w:rPr>
                                <w:color w:val="FFFFFF" w:themeColor="background1"/>
                                <w:sz w:val="28"/>
                                <w:szCs w:val="28"/>
                              </w:rPr>
                              <w:t xml:space="preserve"> Scanner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50545EE" id="_x0000_t202" coordsize="21600,21600" o:spt="202" path="m,l,21600r21600,l21600,xe">
                <v:stroke joinstyle="miter"/>
                <v:path gradientshapeok="t" o:connecttype="rect"/>
              </v:shapetype>
              <v:shape id="Text Box 2" o:spid="_x0000_s1026" type="#_x0000_t202" style="position:absolute;left:0;text-align:left;margin-left:231.75pt;margin-top:107.25pt;width:90.7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" filled="f" stroked="f">
                <v:textbox style="mso-fit-shape-to-text:t">
                  <w:txbxContent>
                    <w:p w14:paraId="3E44288F" w14:textId="77777777" w:rsidR="00D30B5B" w:rsidRPr="0044447F" w:rsidRDefault="00D30B5B" w:rsidP="0028679A">
                      <w:pPr>
                        <w:rPr>
                          <w:color w:val="FFFFFF" w:themeColor="background1"/>
                          <w:sz w:val="28"/>
                          <w:szCs w:val="28"/>
                        </w:rPr>
                      </w:pPr>
                      <w:r>
                        <w:rPr>
                          <w:color w:val="FFFFFF" w:themeColor="background1"/>
                          <w:sz w:val="28"/>
                          <w:szCs w:val="28"/>
                        </w:rPr>
                        <w:t>Side</w:t>
                      </w:r>
                      <w:r w:rsidRPr="0044447F">
                        <w:rPr>
                          <w:color w:val="FFFFFF" w:themeColor="background1"/>
                          <w:sz w:val="28"/>
                          <w:szCs w:val="28"/>
                        </w:rPr>
                        <w:t xml:space="preserve"> Scanner</w:t>
                      </w:r>
                    </w:p>
                  </w:txbxContent>
                </v:textbox>
              </v:shape>
            </w:pict>
          </mc:Fallback>
        </mc:AlternateContent>
      </w:r>
      <w:r w:rsidRPr="00417459">
        <w:rPr>
          <w:noProof/>
          <w:lang w:val="en-US" w:eastAsia="en-US"/>
        </w:rPr>
        <mc:AlternateContent>
          <mc:Choice Requires="wps">
            <w:drawing>
              <wp:anchor distT="0" distB="0" distL="114300" distR="114300" simplePos="0" relativeHeight="251664384" behindDoc="0" locked="0" layoutInCell="1" allowOverlap="1" wp14:anchorId="64160696" wp14:editId="3C0785A1">
                <wp:simplePos x="0" y="0"/>
                <wp:positionH relativeFrom="column">
                  <wp:posOffset>3981450</wp:posOffset>
                </wp:positionH>
                <wp:positionV relativeFrom="paragraph">
                  <wp:posOffset>1490345</wp:posOffset>
                </wp:positionV>
                <wp:extent cx="628650" cy="45719"/>
                <wp:effectExtent l="0" t="57150" r="19050" b="50165"/>
                <wp:wrapNone/>
                <wp:docPr id="8" name="Straight Arrow Connector 8"/>
                <wp:cNvGraphicFramePr/>
                <a:graphic xmlns:a="http://schemas.openxmlformats.org/drawingml/2006/main">
                  <a:graphicData uri="http://schemas.microsoft.com/office/word/2010/wordprocessingShape">
                    <wps:wsp>
                      <wps:cNvCnPr/>
                      <wps:spPr>
                        <a:xfrm flipV="1">
                          <a:off x="0" y="0"/>
                          <a:ext cx="628650" cy="45719"/>
                        </a:xfrm>
                        <a:prstGeom prst="straightConnector1">
                          <a:avLst/>
                        </a:prstGeom>
                        <a:ln w="127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type w14:anchorId="67535F36" id="_x0000_t32" coordsize="21600,21600" o:spt="32" o:oned="t" path="m,l21600,21600e" filled="f">
                <v:path arrowok="t" fillok="f" o:connecttype="none"/>
                <o:lock v:ext="edit" shapetype="t"/>
              </v:shapetype>
              <v:shape id="Straight Arrow Connector 8" o:spid="_x0000_s1026" type="#_x0000_t32" style="position:absolute;margin-left:313.5pt;margin-top:117.35pt;width:49.5pt;height:3.6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" strokecolor="white [3212]" strokeweight="1pt">
                <v:stroke endarrow="block"/>
              </v:shape>
            </w:pict>
          </mc:Fallback>
        </mc:AlternateContent>
      </w:r>
      <w:r w:rsidRPr="00417459">
        <w:rPr>
          <w:noProof/>
          <w:lang w:val="en-US" w:eastAsia="en-US"/>
        </w:rPr>
        <mc:AlternateContent>
          <mc:Choice Requires="wps">
            <w:drawing>
              <wp:anchor distT="45720" distB="45720" distL="114300" distR="114300" simplePos="0" relativeHeight="251659264" behindDoc="0" locked="0" layoutInCell="1" allowOverlap="1" wp14:anchorId="079E42DD" wp14:editId="5D77D5CD">
                <wp:simplePos x="0" y="0"/>
                <wp:positionH relativeFrom="column">
                  <wp:posOffset>1371600</wp:posOffset>
                </wp:positionH>
                <wp:positionV relativeFrom="paragraph">
                  <wp:posOffset>1000125</wp:posOffset>
                </wp:positionV>
                <wp:extent cx="167640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404620"/>
                        </a:xfrm>
                        <a:prstGeom prst="rect">
                          <a:avLst/>
                        </a:prstGeom>
                        <a:noFill/>
                        <a:ln w="9525">
                          <a:noFill/>
                          <a:miter lim="800000"/>
                          <a:headEnd/>
                          <a:tailEnd/>
                        </a:ln>
                      </wps:spPr>
                      <wps:txbx>
                        <w:txbxContent>
                          <w:p w14:paraId="1720AD7E" w14:textId="77777777" w:rsidR="00D30B5B" w:rsidRPr="0044447F" w:rsidRDefault="00D30B5B" w:rsidP="0028679A">
                            <w:pPr>
                              <w:rPr>
                                <w:color w:val="FFFFFF" w:themeColor="background1"/>
                                <w:sz w:val="28"/>
                                <w:szCs w:val="28"/>
                              </w:rPr>
                            </w:pPr>
                            <w:r w:rsidRPr="0044447F">
                              <w:rPr>
                                <w:color w:val="FFFFFF" w:themeColor="background1"/>
                                <w:sz w:val="28"/>
                                <w:szCs w:val="28"/>
                              </w:rPr>
                              <w:t>Overhead Scanner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9E42DD" id="_x0000_s1027" type="#_x0000_t202" style="position:absolute;left:0;text-align:left;margin-left:108pt;margin-top:78.75pt;width:132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" filled="f" stroked="f">
                <v:textbox style="mso-fit-shape-to-text:t">
                  <w:txbxContent>
                    <w:p w14:paraId="1720AD7E" w14:textId="77777777" w:rsidR="00D30B5B" w:rsidRPr="0044447F" w:rsidRDefault="00D30B5B" w:rsidP="0028679A">
                      <w:pPr>
                        <w:rPr>
                          <w:color w:val="FFFFFF" w:themeColor="background1"/>
                          <w:sz w:val="28"/>
                          <w:szCs w:val="28"/>
                        </w:rPr>
                      </w:pPr>
                      <w:r w:rsidRPr="0044447F">
                        <w:rPr>
                          <w:color w:val="FFFFFF" w:themeColor="background1"/>
                          <w:sz w:val="28"/>
                          <w:szCs w:val="28"/>
                        </w:rPr>
                        <w:t>Overhead Scanner</w:t>
                      </w:r>
                    </w:p>
                  </w:txbxContent>
                </v:textbox>
              </v:shape>
            </w:pict>
          </mc:Fallback>
        </mc:AlternateContent>
      </w:r>
      <w:r w:rsidRPr="00417459">
        <w:rPr>
          <w:noProof/>
          <w:lang w:val="en-US" w:eastAsia="en-US"/>
        </w:rPr>
        <mc:AlternateContent>
          <mc:Choice Requires="wps">
            <w:drawing>
              <wp:anchor distT="0" distB="0" distL="114300" distR="114300" simplePos="0" relativeHeight="251666432" behindDoc="0" locked="0" layoutInCell="1" allowOverlap="1" wp14:anchorId="5951F82E" wp14:editId="38AAED54">
                <wp:simplePos x="0" y="0"/>
                <wp:positionH relativeFrom="column">
                  <wp:posOffset>2571750</wp:posOffset>
                </wp:positionH>
                <wp:positionV relativeFrom="paragraph">
                  <wp:posOffset>895350</wp:posOffset>
                </wp:positionV>
                <wp:extent cx="361950" cy="180975"/>
                <wp:effectExtent l="0" t="38100" r="57150" b="28575"/>
                <wp:wrapNone/>
                <wp:docPr id="10" name="Straight Arrow Connector 10"/>
                <wp:cNvGraphicFramePr/>
                <a:graphic xmlns:a="http://schemas.openxmlformats.org/drawingml/2006/main">
                  <a:graphicData uri="http://schemas.microsoft.com/office/word/2010/wordprocessingShape">
                    <wps:wsp>
                      <wps:cNvCnPr/>
                      <wps:spPr>
                        <a:xfrm flipV="1">
                          <a:off x="0" y="0"/>
                          <a:ext cx="361950" cy="180975"/>
                        </a:xfrm>
                        <a:prstGeom prst="straightConnector1">
                          <a:avLst/>
                        </a:prstGeom>
                        <a:ln w="127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334E7E6A" id="Straight Arrow Connector 10" o:spid="_x0000_s1026" type="#_x0000_t32" style="position:absolute;margin-left:202.5pt;margin-top:70.5pt;width:28.5pt;height:14.2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" strokecolor="white [3212]" strokeweight="1pt">
                <v:stroke endarrow="block"/>
              </v:shape>
            </w:pict>
          </mc:Fallback>
        </mc:AlternateContent>
      </w:r>
      <w:r w:rsidRPr="00417459">
        <w:rPr>
          <w:noProof/>
          <w:lang w:val="en-US" w:eastAsia="en-US"/>
        </w:rPr>
        <mc:AlternateContent>
          <mc:Choice Requires="wps">
            <w:drawing>
              <wp:anchor distT="0" distB="0" distL="114300" distR="114300" simplePos="0" relativeHeight="251663360" behindDoc="0" locked="0" layoutInCell="1" allowOverlap="1" wp14:anchorId="105F8995" wp14:editId="3C2DD958">
                <wp:simplePos x="0" y="0"/>
                <wp:positionH relativeFrom="column">
                  <wp:posOffset>3514725</wp:posOffset>
                </wp:positionH>
                <wp:positionV relativeFrom="paragraph">
                  <wp:posOffset>2499994</wp:posOffset>
                </wp:positionV>
                <wp:extent cx="228600" cy="400050"/>
                <wp:effectExtent l="0" t="38100" r="57150" b="19050"/>
                <wp:wrapNone/>
                <wp:docPr id="7" name="Straight Arrow Connector 7"/>
                <wp:cNvGraphicFramePr/>
                <a:graphic xmlns:a="http://schemas.openxmlformats.org/drawingml/2006/main">
                  <a:graphicData uri="http://schemas.microsoft.com/office/word/2010/wordprocessingShape">
                    <wps:wsp>
                      <wps:cNvCnPr/>
                      <wps:spPr>
                        <a:xfrm flipV="1">
                          <a:off x="0" y="0"/>
                          <a:ext cx="228600" cy="400050"/>
                        </a:xfrm>
                        <a:prstGeom prst="straightConnector1">
                          <a:avLst/>
                        </a:prstGeom>
                        <a:ln w="12700">
                          <a:solidFill>
                            <a:schemeClr val="bg1">
                              <a:lumMod val="9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0C247988" id="Straight Arrow Connector 7" o:spid="_x0000_s1026" type="#_x0000_t32" style="position:absolute;margin-left:276.75pt;margin-top:196.85pt;width:18pt;height:31.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" strokecolor="#f2f2f2 [3052]" strokeweight="1pt">
                <v:stroke endarrow="block"/>
              </v:shape>
            </w:pict>
          </mc:Fallback>
        </mc:AlternateContent>
      </w:r>
      <w:r w:rsidRPr="00417459">
        <w:rPr>
          <w:noProof/>
          <w:lang w:val="en-US" w:eastAsia="en-US"/>
        </w:rPr>
        <mc:AlternateContent>
          <mc:Choice Requires="wps">
            <w:drawing>
              <wp:anchor distT="45720" distB="45720" distL="114300" distR="114300" simplePos="0" relativeHeight="251662336" behindDoc="0" locked="0" layoutInCell="1" allowOverlap="1" wp14:anchorId="45F7D1FF" wp14:editId="4F3FF2FC">
                <wp:simplePos x="0" y="0"/>
                <wp:positionH relativeFrom="margin">
                  <wp:posOffset>2362200</wp:posOffset>
                </wp:positionH>
                <wp:positionV relativeFrom="paragraph">
                  <wp:posOffset>2876550</wp:posOffset>
                </wp:positionV>
                <wp:extent cx="1228725" cy="140462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1404620"/>
                        </a:xfrm>
                        <a:prstGeom prst="rect">
                          <a:avLst/>
                        </a:prstGeom>
                        <a:noFill/>
                        <a:ln w="9525">
                          <a:noFill/>
                          <a:miter lim="800000"/>
                          <a:headEnd/>
                          <a:tailEnd/>
                        </a:ln>
                      </wps:spPr>
                      <wps:txbx>
                        <w:txbxContent>
                          <w:p w14:paraId="037B42FE" w14:textId="77777777" w:rsidR="00D30B5B" w:rsidRPr="0044447F" w:rsidRDefault="00D30B5B" w:rsidP="0028679A">
                            <w:pPr>
                              <w:rPr>
                                <w:color w:val="FFFFFF" w:themeColor="background1"/>
                                <w:sz w:val="28"/>
                                <w:szCs w:val="28"/>
                              </w:rPr>
                            </w:pPr>
                            <w:r>
                              <w:rPr>
                                <w:color w:val="FFFFFF" w:themeColor="background1"/>
                                <w:sz w:val="28"/>
                                <w:szCs w:val="28"/>
                              </w:rPr>
                              <w:t>Doppler radar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F7D1FF" id="_x0000_s1028" type="#_x0000_t202" style="position:absolute;left:0;text-align:left;margin-left:186pt;margin-top:226.5pt;width:96.75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" filled="f" stroked="f">
                <v:textbox style="mso-fit-shape-to-text:t">
                  <w:txbxContent>
                    <w:p w14:paraId="037B42FE" w14:textId="77777777" w:rsidR="00D30B5B" w:rsidRPr="0044447F" w:rsidRDefault="00D30B5B" w:rsidP="0028679A">
                      <w:pPr>
                        <w:rPr>
                          <w:color w:val="FFFFFF" w:themeColor="background1"/>
                          <w:sz w:val="28"/>
                          <w:szCs w:val="28"/>
                        </w:rPr>
                      </w:pPr>
                      <w:r>
                        <w:rPr>
                          <w:color w:val="FFFFFF" w:themeColor="background1"/>
                          <w:sz w:val="28"/>
                          <w:szCs w:val="28"/>
                        </w:rPr>
                        <w:t>Doppler radar</w:t>
                      </w:r>
                    </w:p>
                  </w:txbxContent>
                </v:textbox>
                <w10:wrap anchorx="margin"/>
              </v:shape>
            </w:pict>
          </mc:Fallback>
        </mc:AlternateContent>
      </w:r>
      <w:r w:rsidRPr="00417459">
        <w:rPr>
          <w:noProof/>
          <w:lang w:val="en-US" w:eastAsia="en-US"/>
        </w:rPr>
        <mc:AlternateContent>
          <mc:Choice Requires="wps">
            <w:drawing>
              <wp:anchor distT="45720" distB="45720" distL="114300" distR="114300" simplePos="0" relativeHeight="251660288" behindDoc="0" locked="0" layoutInCell="1" allowOverlap="1" wp14:anchorId="63599519" wp14:editId="7EB9BAF7">
                <wp:simplePos x="0" y="0"/>
                <wp:positionH relativeFrom="margin">
                  <wp:align>center</wp:align>
                </wp:positionH>
                <wp:positionV relativeFrom="paragraph">
                  <wp:posOffset>1819275</wp:posOffset>
                </wp:positionV>
                <wp:extent cx="1809750" cy="1404620"/>
                <wp:effectExtent l="0" t="0" r="0" b="63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404620"/>
                        </a:xfrm>
                        <a:prstGeom prst="rect">
                          <a:avLst/>
                        </a:prstGeom>
                        <a:noFill/>
                        <a:ln w="9525">
                          <a:noFill/>
                          <a:miter lim="800000"/>
                          <a:headEnd/>
                          <a:tailEnd/>
                        </a:ln>
                      </wps:spPr>
                      <wps:txbx>
                        <w:txbxContent>
                          <w:p w14:paraId="7DD10EA5" w14:textId="77777777" w:rsidR="00D30B5B" w:rsidRPr="0044447F" w:rsidRDefault="00D30B5B" w:rsidP="0028679A">
                            <w:pPr>
                              <w:rPr>
                                <w:color w:val="FFFFFF" w:themeColor="background1"/>
                                <w:sz w:val="28"/>
                                <w:szCs w:val="28"/>
                              </w:rPr>
                            </w:pPr>
                            <w:r>
                              <w:rPr>
                                <w:color w:val="FFFFFF" w:themeColor="background1"/>
                                <w:sz w:val="28"/>
                                <w:szCs w:val="28"/>
                              </w:rPr>
                              <w:t>Light Curtain</w:t>
                            </w:r>
                            <w:r w:rsidRPr="0044447F">
                              <w:rPr>
                                <w:color w:val="FFFFFF" w:themeColor="background1"/>
                                <w:sz w:val="28"/>
                                <w:szCs w:val="28"/>
                              </w:rPr>
                              <w:t xml:space="preserve"> Scanner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599519" id="_x0000_s1029" type="#_x0000_t202" style="position:absolute;left:0;text-align:left;margin-left:0;margin-top:143.25pt;width:142.5pt;height:110.6pt;z-index:25166028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" filled="f" stroked="f">
                <v:textbox style="mso-fit-shape-to-text:t">
                  <w:txbxContent>
                    <w:p w14:paraId="7DD10EA5" w14:textId="77777777" w:rsidR="00D30B5B" w:rsidRPr="0044447F" w:rsidRDefault="00D30B5B" w:rsidP="0028679A">
                      <w:pPr>
                        <w:rPr>
                          <w:color w:val="FFFFFF" w:themeColor="background1"/>
                          <w:sz w:val="28"/>
                          <w:szCs w:val="28"/>
                        </w:rPr>
                      </w:pPr>
                      <w:r>
                        <w:rPr>
                          <w:color w:val="FFFFFF" w:themeColor="background1"/>
                          <w:sz w:val="28"/>
                          <w:szCs w:val="28"/>
                        </w:rPr>
                        <w:t>Light Curtain</w:t>
                      </w:r>
                      <w:r w:rsidRPr="0044447F">
                        <w:rPr>
                          <w:color w:val="FFFFFF" w:themeColor="background1"/>
                          <w:sz w:val="28"/>
                          <w:szCs w:val="28"/>
                        </w:rPr>
                        <w:t xml:space="preserve"> Scanner</w:t>
                      </w:r>
                    </w:p>
                  </w:txbxContent>
                </v:textbox>
                <w10:wrap anchorx="margin"/>
              </v:shape>
            </w:pict>
          </mc:Fallback>
        </mc:AlternateContent>
      </w:r>
      <w:r w:rsidRPr="00417459">
        <w:rPr>
          <w:noProof/>
          <w:lang w:val="en-US" w:eastAsia="en-US"/>
        </w:rPr>
        <mc:AlternateContent>
          <mc:Choice Requires="wps">
            <w:drawing>
              <wp:anchor distT="0" distB="0" distL="114300" distR="114300" simplePos="0" relativeHeight="251665408" behindDoc="0" locked="0" layoutInCell="1" allowOverlap="1" wp14:anchorId="3646A299" wp14:editId="4ED88DA4">
                <wp:simplePos x="0" y="0"/>
                <wp:positionH relativeFrom="column">
                  <wp:posOffset>3943350</wp:posOffset>
                </wp:positionH>
                <wp:positionV relativeFrom="paragraph">
                  <wp:posOffset>1880869</wp:posOffset>
                </wp:positionV>
                <wp:extent cx="685800" cy="45719"/>
                <wp:effectExtent l="0" t="57150" r="19050" b="50165"/>
                <wp:wrapNone/>
                <wp:docPr id="9" name="Straight Arrow Connector 9"/>
                <wp:cNvGraphicFramePr/>
                <a:graphic xmlns:a="http://schemas.openxmlformats.org/drawingml/2006/main">
                  <a:graphicData uri="http://schemas.microsoft.com/office/word/2010/wordprocessingShape">
                    <wps:wsp>
                      <wps:cNvCnPr/>
                      <wps:spPr>
                        <a:xfrm flipV="1">
                          <a:off x="0" y="0"/>
                          <a:ext cx="685800" cy="45719"/>
                        </a:xfrm>
                        <a:prstGeom prst="straightConnector1">
                          <a:avLst/>
                        </a:prstGeom>
                        <a:ln w="127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1457D5CE" id="Straight Arrow Connector 9" o:spid="_x0000_s1026" type="#_x0000_t32" style="position:absolute;margin-left:310.5pt;margin-top:148.1pt;width:54pt;height:3.6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" strokecolor="white [3212]" strokeweight="1pt">
                <v:stroke endarrow="block"/>
              </v:shape>
            </w:pict>
          </mc:Fallback>
        </mc:AlternateContent>
      </w:r>
      <w:r w:rsidRPr="00417459">
        <w:rPr>
          <w:noProof/>
          <w:lang w:val="en-US" w:eastAsia="en-US"/>
        </w:rPr>
        <mc:AlternateContent>
          <mc:Choice Requires="wps">
            <w:drawing>
              <wp:anchor distT="0" distB="0" distL="114300" distR="114300" simplePos="0" relativeHeight="251667456" behindDoc="0" locked="0" layoutInCell="1" allowOverlap="1" wp14:anchorId="64BEA00C" wp14:editId="000ED38A">
                <wp:simplePos x="0" y="0"/>
                <wp:positionH relativeFrom="column">
                  <wp:posOffset>1419225</wp:posOffset>
                </wp:positionH>
                <wp:positionV relativeFrom="paragraph">
                  <wp:posOffset>1842769</wp:posOffset>
                </wp:positionV>
                <wp:extent cx="638175" cy="45719"/>
                <wp:effectExtent l="0" t="57150" r="28575" b="50165"/>
                <wp:wrapNone/>
                <wp:docPr id="11" name="Straight Arrow Connector 11"/>
                <wp:cNvGraphicFramePr/>
                <a:graphic xmlns:a="http://schemas.openxmlformats.org/drawingml/2006/main">
                  <a:graphicData uri="http://schemas.microsoft.com/office/word/2010/wordprocessingShape">
                    <wps:wsp>
                      <wps:cNvCnPr/>
                      <wps:spPr>
                        <a:xfrm flipH="1" flipV="1">
                          <a:off x="0" y="0"/>
                          <a:ext cx="638175" cy="45719"/>
                        </a:xfrm>
                        <a:prstGeom prst="straightConnector1">
                          <a:avLst/>
                        </a:prstGeom>
                        <a:ln w="127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4BAB016F" id="Straight Arrow Connector 11" o:spid="_x0000_s1026" type="#_x0000_t32" style="position:absolute;margin-left:111.75pt;margin-top:145.1pt;width:50.25pt;height:3.6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" strokecolor="white [3212]" strokeweight="1pt">
                <v:stroke endarrow="block"/>
              </v:shape>
            </w:pict>
          </mc:Fallback>
        </mc:AlternateContent>
      </w:r>
      <w:r w:rsidR="0028679A" w:rsidRPr="00417459">
        <w:rPr>
          <w:noProof/>
          <w:lang w:val="en-US" w:eastAsia="en-US"/>
        </w:rPr>
        <w:drawing>
          <wp:inline distT="0" distB="0" distL="0" distR="0" wp14:anchorId="53D60D2E" wp14:editId="55C47275">
            <wp:extent cx="5029200" cy="377647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29200" cy="3776472"/>
                    </a:xfrm>
                    <a:prstGeom prst="rect">
                      <a:avLst/>
                    </a:prstGeom>
                    <a:noFill/>
                    <a:ln>
                      <a:noFill/>
                    </a:ln>
                  </pic:spPr>
                </pic:pic>
              </a:graphicData>
            </a:graphic>
          </wp:inline>
        </w:drawing>
      </w:r>
    </w:p>
    <w:p w14:paraId="4670D973" w14:textId="2CA3A5FE" w:rsidR="00A625D6" w:rsidRDefault="00A625D6" w:rsidP="00A625D6">
      <w:pPr>
        <w:pStyle w:val="References"/>
      </w:pPr>
      <w:bookmarkStart w:id="28" w:name="_Ref475200836"/>
      <w:r>
        <w:t>Reference: (</w:t>
      </w:r>
      <w:r w:rsidR="00656A33">
        <w:t>O’</w:t>
      </w:r>
      <w:r>
        <w:t>Connell 2014)</w:t>
      </w:r>
    </w:p>
    <w:p w14:paraId="4AD8812F" w14:textId="149088C6" w:rsidR="0028679A" w:rsidRPr="00417459" w:rsidRDefault="002263B2" w:rsidP="007A070E">
      <w:pPr>
        <w:pStyle w:val="Caption"/>
      </w:pPr>
      <w:bookmarkStart w:id="29" w:name="_Ref476298909"/>
      <w:bookmarkStart w:id="30" w:name="_Toc476747966"/>
      <w:r w:rsidRPr="00417459">
        <w:t xml:space="preserve">Figure </w:t>
      </w:r>
      <w:fldSimple w:instr=" SEQ Figure \* ARABIC ">
        <w:r w:rsidR="00674AEF">
          <w:rPr>
            <w:noProof/>
          </w:rPr>
          <w:t>4</w:t>
        </w:r>
      </w:fldSimple>
      <w:bookmarkEnd w:id="28"/>
      <w:bookmarkEnd w:id="29"/>
      <w:r w:rsidR="0028679A" w:rsidRPr="00417459">
        <w:t>. Test Site Ingress—Technology Array</w:t>
      </w:r>
      <w:bookmarkEnd w:id="30"/>
    </w:p>
    <w:p w14:paraId="496BCCD2" w14:textId="77777777" w:rsidR="0028679A" w:rsidRPr="00417459" w:rsidRDefault="0028679A" w:rsidP="00064C5F">
      <w:pPr>
        <w:pStyle w:val="Heading3"/>
      </w:pPr>
      <w:r w:rsidRPr="00417459">
        <w:t>Truck Smart Parking Services</w:t>
      </w:r>
    </w:p>
    <w:p w14:paraId="479D6EBA" w14:textId="736FC358" w:rsidR="0028679A" w:rsidRPr="00417459" w:rsidRDefault="0028679A" w:rsidP="00064C5F">
      <w:pPr>
        <w:pStyle w:val="BodyText"/>
        <w:rPr>
          <w:lang w:val="en-US"/>
        </w:rPr>
      </w:pPr>
      <w:r w:rsidRPr="00417459">
        <w:rPr>
          <w:lang w:val="en-US"/>
        </w:rPr>
        <w:t>HNTB Corporation and Truck Smart Parking Services</w:t>
      </w:r>
      <w:r w:rsidR="006732BD" w:rsidRPr="00417459">
        <w:rPr>
          <w:lang w:val="en-US"/>
        </w:rPr>
        <w:t>,</w:t>
      </w:r>
      <w:r w:rsidRPr="00417459">
        <w:rPr>
          <w:lang w:val="en-US"/>
        </w:rPr>
        <w:t xml:space="preserve"> Inc.</w:t>
      </w:r>
      <w:r w:rsidR="006732BD" w:rsidRPr="00417459">
        <w:rPr>
          <w:lang w:val="en-US"/>
        </w:rPr>
        <w:t>,</w:t>
      </w:r>
      <w:r w:rsidRPr="00417459">
        <w:rPr>
          <w:lang w:val="en-US"/>
        </w:rPr>
        <w:t xml:space="preserve"> (TSPS) recently developed a concept for the Michigan Department of Transportation (MDOT) called </w:t>
      </w:r>
      <w:r w:rsidR="004F10E1" w:rsidRPr="00417459">
        <w:rPr>
          <w:lang w:val="en-US"/>
        </w:rPr>
        <w:t xml:space="preserve">the </w:t>
      </w:r>
      <w:r w:rsidRPr="00417459">
        <w:rPr>
          <w:lang w:val="en-US"/>
        </w:rPr>
        <w:t>Truck Parking and information Management System.</w:t>
      </w:r>
      <w:r w:rsidR="00B015A9" w:rsidRPr="00417459">
        <w:rPr>
          <w:lang w:val="en-US"/>
        </w:rPr>
        <w:t xml:space="preserve"> </w:t>
      </w:r>
      <w:r w:rsidRPr="00417459">
        <w:rPr>
          <w:lang w:val="en-US"/>
        </w:rPr>
        <w:t xml:space="preserve">This innovative smart truck parking system started with a 129-mile section of I-94 in southwest Michigan using federal funding through the MAP-21 legislation. MDOT hired HNTB in April 2012 to develop and install TPIMS along I-94. </w:t>
      </w:r>
    </w:p>
    <w:p w14:paraId="7DADB89F" w14:textId="45E2736A" w:rsidR="0028679A" w:rsidRPr="00417459" w:rsidRDefault="0028679A" w:rsidP="00064C5F">
      <w:pPr>
        <w:pStyle w:val="BodyText"/>
        <w:rPr>
          <w:lang w:val="en-US"/>
        </w:rPr>
      </w:pPr>
      <w:r w:rsidRPr="00417459">
        <w:rPr>
          <w:lang w:val="en-US"/>
        </w:rPr>
        <w:t xml:space="preserve">Collecting accurate parking availability data required installation of detection cameras and other sensors at rest areas and private facilities. HNTB and TSPS developed business agreements with truck stops, allowing the firms to collect parking data and license the information to MDOT and other third-party information providers. Parking availability information is made available through TSPS’s cloud computing service and </w:t>
      </w:r>
      <w:r w:rsidR="004F10E1" w:rsidRPr="00417459">
        <w:rPr>
          <w:lang w:val="en-US"/>
        </w:rPr>
        <w:t xml:space="preserve">is </w:t>
      </w:r>
      <w:r w:rsidRPr="00417459">
        <w:rPr>
          <w:lang w:val="en-US"/>
        </w:rPr>
        <w:t>distributed to users (truck drivers) through the TSPS website, smartphone applications, roadside signs, MDOT’s website</w:t>
      </w:r>
      <w:r w:rsidR="006732BD" w:rsidRPr="00417459">
        <w:rPr>
          <w:lang w:val="en-US"/>
        </w:rPr>
        <w:t>,</w:t>
      </w:r>
      <w:r w:rsidRPr="00417459">
        <w:rPr>
          <w:lang w:val="en-US"/>
        </w:rPr>
        <w:t xml:space="preserve"> and third</w:t>
      </w:r>
      <w:r w:rsidR="004F10E1" w:rsidRPr="00417459">
        <w:rPr>
          <w:lang w:val="en-US"/>
        </w:rPr>
        <w:t>-</w:t>
      </w:r>
      <w:r w:rsidRPr="00417459">
        <w:rPr>
          <w:lang w:val="en-US"/>
        </w:rPr>
        <w:t>party data services</w:t>
      </w:r>
      <w:r w:rsidR="00656A33">
        <w:rPr>
          <w:lang w:val="en-US"/>
        </w:rPr>
        <w:t xml:space="preserve"> (</w:t>
      </w:r>
      <w:r w:rsidR="007B2744">
        <w:rPr>
          <w:lang w:val="en-US"/>
        </w:rPr>
        <w:t xml:space="preserve">TSPS </w:t>
      </w:r>
      <w:proofErr w:type="spellStart"/>
      <w:r w:rsidR="00656A33">
        <w:rPr>
          <w:lang w:val="en-US"/>
        </w:rPr>
        <w:t>n.d.</w:t>
      </w:r>
      <w:proofErr w:type="spellEnd"/>
      <w:r w:rsidR="00656A33">
        <w:rPr>
          <w:lang w:val="en-US"/>
        </w:rPr>
        <w:t>)</w:t>
      </w:r>
      <w:r w:rsidRPr="00417459">
        <w:rPr>
          <w:lang w:val="en-US"/>
        </w:rPr>
        <w:t xml:space="preserve">. </w:t>
      </w:r>
    </w:p>
    <w:p w14:paraId="0C90B0EA" w14:textId="733B7876" w:rsidR="0028679A" w:rsidRPr="00417459" w:rsidRDefault="0028679A" w:rsidP="0033169B">
      <w:pPr>
        <w:pStyle w:val="BodyText-Beforebullets"/>
      </w:pPr>
      <w:r w:rsidRPr="00417459">
        <w:t>In its current version, TSPS advertises four components of its program</w:t>
      </w:r>
      <w:r w:rsidR="00656A33">
        <w:t xml:space="preserve"> (</w:t>
      </w:r>
      <w:proofErr w:type="spellStart"/>
      <w:r w:rsidR="00656A33">
        <w:t>Haghani</w:t>
      </w:r>
      <w:proofErr w:type="spellEnd"/>
      <w:r w:rsidR="00656A33">
        <w:t xml:space="preserve"> et al. 2013)</w:t>
      </w:r>
      <w:r w:rsidRPr="00417459">
        <w:t>:</w:t>
      </w:r>
    </w:p>
    <w:p w14:paraId="25DFABF2" w14:textId="6BF0F31B" w:rsidR="0028679A" w:rsidRPr="00417459" w:rsidRDefault="0028679A" w:rsidP="00064C5F">
      <w:pPr>
        <w:pStyle w:val="ListBullet"/>
      </w:pPr>
      <w:r w:rsidRPr="00417459">
        <w:t>Parking availability</w:t>
      </w:r>
    </w:p>
    <w:p w14:paraId="10D41977" w14:textId="2F4CFA65" w:rsidR="0028679A" w:rsidRPr="00417459" w:rsidRDefault="0028679A" w:rsidP="00064C5F">
      <w:pPr>
        <w:pStyle w:val="ListBullet"/>
      </w:pPr>
      <w:r w:rsidRPr="00417459">
        <w:t>Parking reservations</w:t>
      </w:r>
    </w:p>
    <w:p w14:paraId="33E1A6B3" w14:textId="3298510E" w:rsidR="0028679A" w:rsidRPr="00417459" w:rsidRDefault="0028679A" w:rsidP="00E53C81">
      <w:pPr>
        <w:pStyle w:val="ListBullet"/>
        <w:keepNext/>
      </w:pPr>
      <w:r w:rsidRPr="00417459">
        <w:lastRenderedPageBreak/>
        <w:t>High-security parking reservations</w:t>
      </w:r>
    </w:p>
    <w:p w14:paraId="72C4EAE7" w14:textId="1211DC31" w:rsidR="0028679A" w:rsidRPr="00417459" w:rsidRDefault="0028679A" w:rsidP="00064C5F">
      <w:pPr>
        <w:pStyle w:val="ListBullet"/>
      </w:pPr>
      <w:r w:rsidRPr="00417459">
        <w:t>Lot management</w:t>
      </w:r>
    </w:p>
    <w:p w14:paraId="0774A3DF" w14:textId="77777777" w:rsidR="0028679A" w:rsidRPr="00417459" w:rsidRDefault="0028679A" w:rsidP="004B01FF">
      <w:pPr>
        <w:pStyle w:val="Heading4"/>
      </w:pPr>
      <w:r w:rsidRPr="00417459">
        <w:t xml:space="preserve">Parking </w:t>
      </w:r>
      <w:r w:rsidR="00C10122" w:rsidRPr="00417459">
        <w:t>A</w:t>
      </w:r>
      <w:r w:rsidRPr="00417459">
        <w:t>vailability</w:t>
      </w:r>
    </w:p>
    <w:p w14:paraId="20BF508B" w14:textId="6E7CA354" w:rsidR="0028679A" w:rsidRPr="00417459" w:rsidRDefault="0028679A" w:rsidP="00064C5F">
      <w:pPr>
        <w:pStyle w:val="BodyText"/>
        <w:rPr>
          <w:lang w:val="en-US"/>
        </w:rPr>
      </w:pPr>
      <w:r w:rsidRPr="00417459">
        <w:rPr>
          <w:lang w:val="en-US"/>
        </w:rPr>
        <w:t xml:space="preserve">Drivers can </w:t>
      </w:r>
      <w:r w:rsidR="008A2FF2" w:rsidRPr="00417459">
        <w:rPr>
          <w:lang w:val="en-US"/>
        </w:rPr>
        <w:t xml:space="preserve">determine </w:t>
      </w:r>
      <w:r w:rsidRPr="00417459">
        <w:rPr>
          <w:lang w:val="en-US"/>
        </w:rPr>
        <w:t xml:space="preserve">where to find truck parking before beginning their trip or while stopped along the way. The program constantly monitors participating truck stops and parking lots to automatically update TSPS with information such as how many truck parking spots are available. This information is available via smart device. With knowledge of parking availability, drivers can be more efficient with other tasks. </w:t>
      </w:r>
    </w:p>
    <w:p w14:paraId="6681B69E" w14:textId="77777777" w:rsidR="0028679A" w:rsidRPr="00417459" w:rsidRDefault="0028679A" w:rsidP="004B01FF">
      <w:pPr>
        <w:pStyle w:val="Heading4"/>
      </w:pPr>
      <w:r w:rsidRPr="00417459">
        <w:t xml:space="preserve">Parking </w:t>
      </w:r>
      <w:r w:rsidR="00C10122" w:rsidRPr="00417459">
        <w:t>R</w:t>
      </w:r>
      <w:r w:rsidRPr="00417459">
        <w:t>eservations</w:t>
      </w:r>
    </w:p>
    <w:p w14:paraId="1947A83D" w14:textId="1D786539" w:rsidR="0028679A" w:rsidRPr="00417459" w:rsidRDefault="0028679A" w:rsidP="00064C5F">
      <w:pPr>
        <w:pStyle w:val="BodyText"/>
        <w:rPr>
          <w:lang w:val="en-US"/>
        </w:rPr>
      </w:pPr>
      <w:r w:rsidRPr="00417459">
        <w:rPr>
          <w:lang w:val="en-US"/>
        </w:rPr>
        <w:t xml:space="preserve">Drivers can reserve parking before they arrive at the desired location by determining the desired parking location and letting TSPS reserve the spot. Based on anticipated travel times and </w:t>
      </w:r>
      <w:r w:rsidR="003A1E83" w:rsidRPr="00417459">
        <w:rPr>
          <w:lang w:val="en-US"/>
        </w:rPr>
        <w:t>hours-</w:t>
      </w:r>
      <w:r w:rsidRPr="00417459">
        <w:rPr>
          <w:lang w:val="en-US"/>
        </w:rPr>
        <w:t>of</w:t>
      </w:r>
      <w:r w:rsidR="003A1E83" w:rsidRPr="00417459">
        <w:rPr>
          <w:lang w:val="en-US"/>
        </w:rPr>
        <w:t>-</w:t>
      </w:r>
      <w:r w:rsidRPr="00417459">
        <w:rPr>
          <w:lang w:val="en-US"/>
        </w:rPr>
        <w:t xml:space="preserve">service limits, drivers know the approximate locations of needed parking. </w:t>
      </w:r>
    </w:p>
    <w:p w14:paraId="6D0DE1A8" w14:textId="77777777" w:rsidR="0028679A" w:rsidRPr="00417459" w:rsidRDefault="0028679A" w:rsidP="004B01FF">
      <w:pPr>
        <w:pStyle w:val="Heading4"/>
      </w:pPr>
      <w:r w:rsidRPr="00417459">
        <w:t>High-</w:t>
      </w:r>
      <w:r w:rsidR="00C10122" w:rsidRPr="00417459">
        <w:t>S</w:t>
      </w:r>
      <w:r w:rsidRPr="00417459">
        <w:t xml:space="preserve">ecurity </w:t>
      </w:r>
      <w:r w:rsidR="00C10122" w:rsidRPr="00417459">
        <w:t>P</w:t>
      </w:r>
      <w:r w:rsidRPr="00417459">
        <w:t xml:space="preserve">arking </w:t>
      </w:r>
      <w:r w:rsidR="00C10122" w:rsidRPr="00417459">
        <w:t>R</w:t>
      </w:r>
      <w:r w:rsidRPr="00417459">
        <w:t>eservations</w:t>
      </w:r>
    </w:p>
    <w:p w14:paraId="4896DE65" w14:textId="79E6D1F1" w:rsidR="0028679A" w:rsidRPr="00417459" w:rsidRDefault="0028679A" w:rsidP="00064C5F">
      <w:pPr>
        <w:pStyle w:val="BodyText"/>
        <w:rPr>
          <w:lang w:val="en-US"/>
        </w:rPr>
      </w:pPr>
      <w:r w:rsidRPr="00417459">
        <w:rPr>
          <w:lang w:val="en-US"/>
        </w:rPr>
        <w:t>Especially with high-dollar loads, drivers need enhanced levels of security that might not be available at most potential parking locations. TSPS provides information about high</w:t>
      </w:r>
      <w:r w:rsidR="00D83A79" w:rsidRPr="00417459">
        <w:rPr>
          <w:lang w:val="en-US"/>
        </w:rPr>
        <w:t>-</w:t>
      </w:r>
      <w:r w:rsidRPr="00417459">
        <w:rPr>
          <w:lang w:val="en-US"/>
        </w:rPr>
        <w:t xml:space="preserve">security features such as camera surveillance, perimeter gates, and guarded entry/exit points. </w:t>
      </w:r>
    </w:p>
    <w:p w14:paraId="5EDEA5FA" w14:textId="77777777" w:rsidR="0028679A" w:rsidRPr="00417459" w:rsidRDefault="0028679A" w:rsidP="004B01FF">
      <w:pPr>
        <w:pStyle w:val="Heading4"/>
      </w:pPr>
      <w:r w:rsidRPr="00417459">
        <w:t xml:space="preserve">Lot </w:t>
      </w:r>
      <w:r w:rsidR="00064C5F" w:rsidRPr="00417459">
        <w:t>M</w:t>
      </w:r>
      <w:r w:rsidRPr="00417459">
        <w:t>anagement</w:t>
      </w:r>
    </w:p>
    <w:p w14:paraId="1E924722" w14:textId="1B7281C7" w:rsidR="0028679A" w:rsidRPr="00417459" w:rsidRDefault="0028679A" w:rsidP="0033169B">
      <w:pPr>
        <w:pStyle w:val="BodyText-Beforebullets"/>
      </w:pPr>
      <w:r w:rsidRPr="00417459">
        <w:t>As part of TSPS, Sentinel Services provides additional safety through the following additional measures</w:t>
      </w:r>
      <w:r w:rsidR="00656A33">
        <w:t xml:space="preserve"> (</w:t>
      </w:r>
      <w:r w:rsidR="007B2744">
        <w:t xml:space="preserve">TSPS </w:t>
      </w:r>
      <w:proofErr w:type="spellStart"/>
      <w:r w:rsidR="00656A33">
        <w:t>n.d.</w:t>
      </w:r>
      <w:proofErr w:type="spellEnd"/>
      <w:r w:rsidR="00656A33">
        <w:t>)</w:t>
      </w:r>
      <w:r w:rsidRPr="00417459">
        <w:t>:</w:t>
      </w:r>
    </w:p>
    <w:p w14:paraId="6CBF98A0" w14:textId="5A68DD01" w:rsidR="0028679A" w:rsidRPr="00417459" w:rsidRDefault="0028679A" w:rsidP="00064C5F">
      <w:pPr>
        <w:pStyle w:val="ListBullet"/>
      </w:pPr>
      <w:r w:rsidRPr="00417459">
        <w:t>Electrified fences</w:t>
      </w:r>
    </w:p>
    <w:p w14:paraId="0D4F1196" w14:textId="15BA2CFD" w:rsidR="0028679A" w:rsidRPr="00417459" w:rsidRDefault="0028679A" w:rsidP="00064C5F">
      <w:pPr>
        <w:pStyle w:val="ListBullet"/>
      </w:pPr>
      <w:r w:rsidRPr="00417459">
        <w:t>Gated access</w:t>
      </w:r>
    </w:p>
    <w:p w14:paraId="2D626ADB" w14:textId="6BD62033" w:rsidR="0028679A" w:rsidRPr="00417459" w:rsidRDefault="00D83A79" w:rsidP="00064C5F">
      <w:pPr>
        <w:pStyle w:val="ListBullet"/>
      </w:pPr>
      <w:r w:rsidRPr="00417459">
        <w:t>24-hour-a-day seven-day-a-week</w:t>
      </w:r>
      <w:r w:rsidR="0028679A" w:rsidRPr="00417459">
        <w:t xml:space="preserve"> monitoring</w:t>
      </w:r>
    </w:p>
    <w:p w14:paraId="33AA1259" w14:textId="0616ADE2" w:rsidR="0028679A" w:rsidRPr="00417459" w:rsidRDefault="0028679A" w:rsidP="00064C5F">
      <w:pPr>
        <w:pStyle w:val="ListBullet"/>
      </w:pPr>
      <w:r w:rsidRPr="00417459">
        <w:t>Physical trailer barriers</w:t>
      </w:r>
    </w:p>
    <w:p w14:paraId="1E8EC26A" w14:textId="74102D15" w:rsidR="0028679A" w:rsidRPr="00417459" w:rsidRDefault="0028679A" w:rsidP="00064C5F">
      <w:pPr>
        <w:pStyle w:val="BodyText"/>
        <w:rPr>
          <w:lang w:val="en-US"/>
        </w:rPr>
      </w:pPr>
      <w:r w:rsidRPr="00417459">
        <w:rPr>
          <w:lang w:val="en-US"/>
        </w:rPr>
        <w:t xml:space="preserve">University of Maryland researchers investigated the use of wireless magnetometers for monitoring car parking spaces </w:t>
      </w:r>
      <w:r w:rsidR="00D83A79" w:rsidRPr="00417459">
        <w:rPr>
          <w:lang w:val="en-US"/>
        </w:rPr>
        <w:t>and</w:t>
      </w:r>
      <w:r w:rsidRPr="00417459">
        <w:rPr>
          <w:lang w:val="en-US"/>
        </w:rPr>
        <w:t xml:space="preserve"> truck parking spaces. A pilot deployment on a</w:t>
      </w:r>
      <w:r w:rsidR="00D83A79" w:rsidRPr="00417459">
        <w:rPr>
          <w:lang w:val="en-US"/>
        </w:rPr>
        <w:t>n</w:t>
      </w:r>
      <w:r w:rsidRPr="00417459">
        <w:rPr>
          <w:lang w:val="en-US"/>
        </w:rPr>
        <w:t xml:space="preserve"> SHA truck parking facility on northbound I-95 in January 2013 resulted in a customized algorithm for truck parking information. In this test, researchers placed two sensors in each parking space, essentially at about the one-third points within the space. They collected data between January 6, 2013</w:t>
      </w:r>
      <w:r w:rsidR="00D83A79" w:rsidRPr="00417459">
        <w:rPr>
          <w:lang w:val="en-US"/>
        </w:rPr>
        <w:t>,</w:t>
      </w:r>
      <w:r w:rsidRPr="00417459">
        <w:rPr>
          <w:lang w:val="en-US"/>
        </w:rPr>
        <w:t xml:space="preserve"> and January 14, 2013</w:t>
      </w:r>
      <w:r w:rsidR="00D83A79" w:rsidRPr="00417459">
        <w:rPr>
          <w:lang w:val="en-US"/>
        </w:rPr>
        <w:t>,</w:t>
      </w:r>
      <w:r w:rsidRPr="00417459">
        <w:rPr>
          <w:lang w:val="en-US"/>
        </w:rPr>
        <w:t xml:space="preserve"> on 1,239 detection events. An </w:t>
      </w:r>
      <w:r w:rsidRPr="00417459">
        <w:rPr>
          <w:i/>
          <w:lang w:val="en-US"/>
        </w:rPr>
        <w:t>event</w:t>
      </w:r>
      <w:r w:rsidRPr="00417459">
        <w:rPr>
          <w:lang w:val="en-US"/>
        </w:rPr>
        <w:t xml:space="preserve"> refers to an arrival or departure in a parking space. </w:t>
      </w:r>
    </w:p>
    <w:p w14:paraId="65C52D6E" w14:textId="7AD7A755" w:rsidR="0028679A" w:rsidRPr="00417459" w:rsidRDefault="0028679A" w:rsidP="00763DFD">
      <w:pPr>
        <w:pStyle w:val="BodyText"/>
        <w:rPr>
          <w:lang w:val="en-US"/>
        </w:rPr>
      </w:pPr>
      <w:r w:rsidRPr="00417459">
        <w:t xml:space="preserve">Results using a video camera for ground truth and recording an image at one-minute intervals defined the error rate as the percentage of time in which the system experienced an error (either </w:t>
      </w:r>
      <w:r w:rsidR="00D83A79" w:rsidRPr="00417459">
        <w:t xml:space="preserve">a </w:t>
      </w:r>
      <w:r w:rsidRPr="00417459">
        <w:t xml:space="preserve">false positive or a miss). </w:t>
      </w:r>
      <w:r w:rsidR="00763DFD">
        <w:fldChar w:fldCharType="begin"/>
      </w:r>
      <w:r w:rsidR="00763DFD">
        <w:instrText xml:space="preserve"> REF _Ref476657015 \h </w:instrText>
      </w:r>
      <w:r w:rsidR="00763DFD">
        <w:fldChar w:fldCharType="separate"/>
      </w:r>
      <w:r w:rsidR="00674AEF" w:rsidRPr="00417459">
        <w:t xml:space="preserve">Figure </w:t>
      </w:r>
      <w:r w:rsidR="00674AEF">
        <w:rPr>
          <w:noProof/>
        </w:rPr>
        <w:t>5</w:t>
      </w:r>
      <w:r w:rsidR="00763DFD">
        <w:fldChar w:fldCharType="end"/>
      </w:r>
      <w:r w:rsidR="00763DFD">
        <w:rPr>
          <w:lang w:val="en-US"/>
        </w:rPr>
        <w:t xml:space="preserve"> </w:t>
      </w:r>
      <w:r w:rsidRPr="00417459">
        <w:rPr>
          <w:lang w:val="en-US"/>
        </w:rPr>
        <w:t>compares error rates for each of five parking spaces where researchers varied the sensor design and the communication mechanism on each of the five parking spaces. The average error rate for all five spaces was 3.75 percent. One of the main sources of errors was signal blockage between the sensor and receiver</w:t>
      </w:r>
      <w:r w:rsidR="00D83A79" w:rsidRPr="00417459">
        <w:rPr>
          <w:lang w:val="en-US"/>
        </w:rPr>
        <w:t>,</w:t>
      </w:r>
      <w:r w:rsidRPr="00417459">
        <w:rPr>
          <w:lang w:val="en-US"/>
        </w:rPr>
        <w:t xml:space="preserve"> but repeaters could reduce this error type. Error rates fluctuated over time but remained below 5 percent</w:t>
      </w:r>
      <w:r w:rsidR="00656A33">
        <w:rPr>
          <w:lang w:val="en-US"/>
        </w:rPr>
        <w:t xml:space="preserve"> (</w:t>
      </w:r>
      <w:proofErr w:type="spellStart"/>
      <w:r w:rsidR="00656A33">
        <w:rPr>
          <w:lang w:val="en-US"/>
        </w:rPr>
        <w:t>Haghani</w:t>
      </w:r>
      <w:proofErr w:type="spellEnd"/>
      <w:r w:rsidR="00656A33">
        <w:rPr>
          <w:lang w:val="en-US"/>
        </w:rPr>
        <w:t xml:space="preserve"> et al. 2013)</w:t>
      </w:r>
      <w:r w:rsidRPr="00417459">
        <w:rPr>
          <w:lang w:val="en-US"/>
        </w:rPr>
        <w:t xml:space="preserve">. </w:t>
      </w:r>
    </w:p>
    <w:p w14:paraId="5D77B4C3" w14:textId="77777777" w:rsidR="0028679A" w:rsidRPr="00417459" w:rsidRDefault="0028679A" w:rsidP="007A070E">
      <w:pPr>
        <w:pStyle w:val="Figure"/>
        <w:rPr>
          <w:lang w:val="en-US"/>
        </w:rPr>
      </w:pPr>
      <w:r w:rsidRPr="00417459">
        <w:rPr>
          <w:noProof/>
          <w:lang w:val="en-US" w:eastAsia="en-US"/>
        </w:rPr>
        <w:lastRenderedPageBreak/>
        <w:drawing>
          <wp:inline distT="0" distB="0" distL="0" distR="0" wp14:anchorId="6C67C453" wp14:editId="63E38B7A">
            <wp:extent cx="3897484" cy="2371725"/>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1955" t="41026" r="36699" b="18718"/>
                    <a:stretch/>
                  </pic:blipFill>
                  <pic:spPr bwMode="auto">
                    <a:xfrm>
                      <a:off x="0" y="0"/>
                      <a:ext cx="3905081" cy="2376348"/>
                    </a:xfrm>
                    <a:prstGeom prst="rect">
                      <a:avLst/>
                    </a:prstGeom>
                    <a:ln>
                      <a:noFill/>
                    </a:ln>
                    <a:extLst>
                      <a:ext uri="{53640926-AAD7-44D8-BBD7-CCE9431645EC}">
                        <a14:shadowObscured xmlns:a14="http://schemas.microsoft.com/office/drawing/2010/main"/>
                      </a:ext>
                    </a:extLst>
                  </pic:spPr>
                </pic:pic>
              </a:graphicData>
            </a:graphic>
          </wp:inline>
        </w:drawing>
      </w:r>
    </w:p>
    <w:p w14:paraId="56D09493" w14:textId="604908F4" w:rsidR="00656A33" w:rsidRDefault="00656A33" w:rsidP="00662E49">
      <w:pPr>
        <w:pStyle w:val="References"/>
      </w:pPr>
      <w:bookmarkStart w:id="31" w:name="_Ref475201341"/>
      <w:r>
        <w:t>Reference: (</w:t>
      </w:r>
      <w:proofErr w:type="spellStart"/>
      <w:r>
        <w:t>Haghani</w:t>
      </w:r>
      <w:proofErr w:type="spellEnd"/>
      <w:r>
        <w:t xml:space="preserve"> et al. 2013)</w:t>
      </w:r>
    </w:p>
    <w:p w14:paraId="545E8B35" w14:textId="0E26B3C4" w:rsidR="0028679A" w:rsidRPr="00417459" w:rsidRDefault="002263B2" w:rsidP="007A070E">
      <w:pPr>
        <w:pStyle w:val="Caption"/>
      </w:pPr>
      <w:bookmarkStart w:id="32" w:name="_Ref476657015"/>
      <w:bookmarkStart w:id="33" w:name="_Toc476747967"/>
      <w:r w:rsidRPr="00417459">
        <w:t xml:space="preserve">Figure </w:t>
      </w:r>
      <w:fldSimple w:instr=" SEQ Figure \* ARABIC ">
        <w:r w:rsidR="00674AEF">
          <w:rPr>
            <w:noProof/>
          </w:rPr>
          <w:t>5</w:t>
        </w:r>
      </w:fldSimple>
      <w:bookmarkEnd w:id="31"/>
      <w:bookmarkEnd w:id="32"/>
      <w:r w:rsidR="0028679A" w:rsidRPr="00417459">
        <w:t>. Error Rates for Each of Five Monitored Truck Parking Space</w:t>
      </w:r>
      <w:bookmarkEnd w:id="33"/>
    </w:p>
    <w:p w14:paraId="4311BEAF" w14:textId="12E961B9" w:rsidR="003A1E83" w:rsidRPr="00417459" w:rsidRDefault="003A1E83" w:rsidP="003A1E83">
      <w:pPr>
        <w:pStyle w:val="BodyText"/>
        <w:rPr>
          <w:lang w:val="en-US"/>
        </w:rPr>
      </w:pPr>
      <w:r w:rsidRPr="00417459">
        <w:rPr>
          <w:lang w:val="en-US"/>
        </w:rPr>
        <w:t xml:space="preserve">To disseminate parking information to prospective users, the research team developed a Transmission Control Protocol/Internet Protocol (TCP/IP)–enabled user interface, which relied on activities stored in a database for each truck parking space. Besides providing real-time parking availability to truck drivers, the system could analyze historical data for each parking space and for the parking lot as a whole to reveal </w:t>
      </w:r>
      <w:r w:rsidR="00225A82" w:rsidRPr="00417459">
        <w:rPr>
          <w:lang w:val="en-US"/>
        </w:rPr>
        <w:t xml:space="preserve">the </w:t>
      </w:r>
      <w:r w:rsidRPr="00417459">
        <w:rPr>
          <w:lang w:val="en-US"/>
        </w:rPr>
        <w:t xml:space="preserve">dynamics of events and assist managers to make informed decisions regarding the operations of the facility. The research concluded that if all parking facilities in an area were equipped with similar systems, the </w:t>
      </w:r>
      <w:r w:rsidR="00225A82" w:rsidRPr="00417459">
        <w:rPr>
          <w:lang w:val="en-US"/>
        </w:rPr>
        <w:t xml:space="preserve">use </w:t>
      </w:r>
      <w:r w:rsidRPr="00417459">
        <w:rPr>
          <w:lang w:val="en-US"/>
        </w:rPr>
        <w:t>of all facilities could be optimized</w:t>
      </w:r>
      <w:r w:rsidR="00656A33">
        <w:rPr>
          <w:lang w:val="en-US"/>
        </w:rPr>
        <w:t xml:space="preserve"> (</w:t>
      </w:r>
      <w:r w:rsidR="00C20A32">
        <w:rPr>
          <w:lang w:val="en-US"/>
        </w:rPr>
        <w:t xml:space="preserve">NATSO </w:t>
      </w:r>
      <w:proofErr w:type="spellStart"/>
      <w:r w:rsidR="00656A33">
        <w:rPr>
          <w:lang w:val="en-US"/>
        </w:rPr>
        <w:t>n.d.</w:t>
      </w:r>
      <w:proofErr w:type="spellEnd"/>
      <w:r w:rsidR="00656A33">
        <w:rPr>
          <w:lang w:val="en-US"/>
        </w:rPr>
        <w:t>)</w:t>
      </w:r>
      <w:r w:rsidRPr="00417459">
        <w:rPr>
          <w:lang w:val="en-US"/>
        </w:rPr>
        <w:t xml:space="preserve">. </w:t>
      </w:r>
    </w:p>
    <w:p w14:paraId="4A0F5F72" w14:textId="77777777" w:rsidR="0028679A" w:rsidRPr="00417459" w:rsidRDefault="0028679A" w:rsidP="00064C5F">
      <w:pPr>
        <w:pStyle w:val="Heading3"/>
      </w:pPr>
      <w:r w:rsidRPr="00417459">
        <w:t xml:space="preserve">National Association of Truck Stop Operators </w:t>
      </w:r>
    </w:p>
    <w:p w14:paraId="4ACD8788" w14:textId="1E56B30D" w:rsidR="0028679A" w:rsidRPr="00417459" w:rsidRDefault="0028679A" w:rsidP="00064C5F">
      <w:pPr>
        <w:pStyle w:val="BodyText"/>
        <w:rPr>
          <w:lang w:val="en-US"/>
        </w:rPr>
      </w:pPr>
      <w:r w:rsidRPr="00417459">
        <w:rPr>
          <w:lang w:val="en-US"/>
        </w:rPr>
        <w:t>The National Association of Truck Stop Operators (NATSO) offers a truck parking app called Park My Truck, whi</w:t>
      </w:r>
      <w:r w:rsidR="000A189A" w:rsidRPr="00417459">
        <w:rPr>
          <w:lang w:val="en-US"/>
        </w:rPr>
        <w:t>c</w:t>
      </w:r>
      <w:r w:rsidRPr="00417459">
        <w:rPr>
          <w:lang w:val="en-US"/>
        </w:rPr>
        <w:t>h is designed to be used by truck drivers to find a place to safely stop and rest. The Truck Parking Leadership Initiative, comprised of the NATSO Foundation, NATSO, Inc., and ATRI</w:t>
      </w:r>
      <w:r w:rsidR="00B873BC" w:rsidRPr="00417459">
        <w:rPr>
          <w:lang w:val="en-US"/>
        </w:rPr>
        <w:t>,</w:t>
      </w:r>
      <w:r w:rsidRPr="00417459">
        <w:rPr>
          <w:lang w:val="en-US"/>
        </w:rPr>
        <w:t xml:space="preserve"> developed the app based on feedback from truck drivers and motor carrier professionals. Park My Truck allows any parking provider, whether public or private, to report </w:t>
      </w:r>
      <w:r w:rsidR="001F33E9" w:rsidRPr="00417459">
        <w:rPr>
          <w:lang w:val="en-US"/>
        </w:rPr>
        <w:t xml:space="preserve">its </w:t>
      </w:r>
      <w:r w:rsidRPr="00417459">
        <w:rPr>
          <w:lang w:val="en-US"/>
        </w:rPr>
        <w:t>parking availability at no charge. Internet access is reportedly the only requirement for using the app. It can be downloaded from the iTunes store or from the Google Play store. For the app to work as intended</w:t>
      </w:r>
      <w:r w:rsidR="001F33E9" w:rsidRPr="00417459">
        <w:rPr>
          <w:lang w:val="en-US"/>
        </w:rPr>
        <w:t>,</w:t>
      </w:r>
      <w:r w:rsidRPr="00417459">
        <w:rPr>
          <w:lang w:val="en-US"/>
        </w:rPr>
        <w:t xml:space="preserve"> it requires parking providers to take an active role in reporting the number of available spaces in their lots</w:t>
      </w:r>
      <w:r w:rsidR="00AA7C9F" w:rsidRPr="00417459">
        <w:rPr>
          <w:lang w:val="en-US"/>
        </w:rPr>
        <w:t xml:space="preserve">. </w:t>
      </w:r>
      <w:r w:rsidR="00AD3881" w:rsidRPr="00417459">
        <w:rPr>
          <w:lang w:val="en-US"/>
        </w:rPr>
        <w:t xml:space="preserve">This source indicates </w:t>
      </w:r>
      <w:r w:rsidR="00AA7C9F" w:rsidRPr="00417459">
        <w:rPr>
          <w:lang w:val="en-US"/>
        </w:rPr>
        <w:t>a commitment by truck stop operators nationwide to engage with stakeholders in a series of working groups to determine how to improve parking availability for trucks</w:t>
      </w:r>
      <w:r w:rsidR="002E0764">
        <w:rPr>
          <w:lang w:val="en-US"/>
        </w:rPr>
        <w:t xml:space="preserve"> (</w:t>
      </w:r>
      <w:proofErr w:type="spellStart"/>
      <w:r w:rsidR="00763DFD">
        <w:rPr>
          <w:lang w:val="en-US"/>
        </w:rPr>
        <w:t>Mulero</w:t>
      </w:r>
      <w:proofErr w:type="spellEnd"/>
      <w:r w:rsidR="00763DFD">
        <w:rPr>
          <w:lang w:val="en-US"/>
        </w:rPr>
        <w:t xml:space="preserve"> </w:t>
      </w:r>
      <w:r w:rsidR="002E0764">
        <w:rPr>
          <w:lang w:val="en-US"/>
        </w:rPr>
        <w:t>2016)</w:t>
      </w:r>
      <w:r w:rsidRPr="00417459">
        <w:rPr>
          <w:lang w:val="en-US"/>
        </w:rPr>
        <w:t xml:space="preserve">. </w:t>
      </w:r>
    </w:p>
    <w:p w14:paraId="49D5548E" w14:textId="77777777" w:rsidR="00AD3881" w:rsidRPr="00417459" w:rsidRDefault="00AD3881" w:rsidP="00AD3881">
      <w:pPr>
        <w:pStyle w:val="Heading2"/>
      </w:pPr>
      <w:bookmarkStart w:id="34" w:name="_Toc477519939"/>
      <w:r w:rsidRPr="00417459">
        <w:t xml:space="preserve">SRI </w:t>
      </w:r>
      <w:r w:rsidR="00D81425" w:rsidRPr="00417459">
        <w:t>Gap Analysis</w:t>
      </w:r>
      <w:bookmarkEnd w:id="34"/>
    </w:p>
    <w:p w14:paraId="1819B7DC" w14:textId="6CEAB7CB" w:rsidR="00AD3881" w:rsidRPr="00417459" w:rsidRDefault="00AD3881" w:rsidP="0033169B">
      <w:pPr>
        <w:pStyle w:val="BodyText-Beforebullets"/>
      </w:pPr>
      <w:r w:rsidRPr="00417459">
        <w:t xml:space="preserve">USDOT recently undertook a gap analysis to determine if any gaps exist in the ongoing SRI program and </w:t>
      </w:r>
      <w:r w:rsidR="006D6BA8" w:rsidRPr="00417459">
        <w:t xml:space="preserve">to </w:t>
      </w:r>
      <w:r w:rsidRPr="00417459">
        <w:t>identify how to advance the program. This gap analysis was intended to:</w:t>
      </w:r>
    </w:p>
    <w:p w14:paraId="2DAF3875" w14:textId="44E5F256" w:rsidR="00AD3881" w:rsidRPr="00417459" w:rsidRDefault="00AD3881" w:rsidP="00AD3881">
      <w:pPr>
        <w:pStyle w:val="ListBullet"/>
      </w:pPr>
      <w:r w:rsidRPr="00417459">
        <w:t>Document the available and emerging roadside technologies that apply to commercial vehicles</w:t>
      </w:r>
    </w:p>
    <w:p w14:paraId="3615A98F" w14:textId="70B3433D" w:rsidR="00AD3881" w:rsidRPr="00417459" w:rsidRDefault="00AD3881" w:rsidP="00AD3881">
      <w:pPr>
        <w:pStyle w:val="ListBullet"/>
      </w:pPr>
      <w:r w:rsidRPr="00417459">
        <w:t>Analyze and document the functionality of the SRI as currently being developed</w:t>
      </w:r>
    </w:p>
    <w:p w14:paraId="7816B09B" w14:textId="6B4FB8E5" w:rsidR="00AD3881" w:rsidRPr="00417459" w:rsidRDefault="00AD3881" w:rsidP="00AD3881">
      <w:pPr>
        <w:pStyle w:val="ListBullet"/>
      </w:pPr>
      <w:r w:rsidRPr="00417459">
        <w:lastRenderedPageBreak/>
        <w:t xml:space="preserve">Identify gaps that might hinder </w:t>
      </w:r>
      <w:r w:rsidR="006D6BA8" w:rsidRPr="00417459">
        <w:t xml:space="preserve">the </w:t>
      </w:r>
      <w:r w:rsidRPr="00417459">
        <w:t>SRI’s intended functionality</w:t>
      </w:r>
    </w:p>
    <w:p w14:paraId="19822C76" w14:textId="78D8871E" w:rsidR="0028679A" w:rsidRPr="00417459" w:rsidRDefault="00AD3881" w:rsidP="00064C5F">
      <w:pPr>
        <w:pStyle w:val="BodyText"/>
        <w:rPr>
          <w:lang w:val="en-US"/>
        </w:rPr>
      </w:pPr>
      <w:r w:rsidRPr="00417459">
        <w:rPr>
          <w:lang w:val="en-US"/>
        </w:rPr>
        <w:t xml:space="preserve">This project resulted in a document that maps the current CV development effort to the SRI efforts. The intent was to determine how much of the current CV system design could be used to support SRI applications (e-screening, </w:t>
      </w:r>
      <w:r w:rsidR="00325C3B" w:rsidRPr="00417459">
        <w:rPr>
          <w:lang w:val="en-US"/>
        </w:rPr>
        <w:t>VWS</w:t>
      </w:r>
      <w:r w:rsidRPr="00417459">
        <w:rPr>
          <w:lang w:val="en-US"/>
        </w:rPr>
        <w:t>s, and commercial vehicle parking)</w:t>
      </w:r>
      <w:r w:rsidR="002E0764">
        <w:rPr>
          <w:lang w:val="en-US"/>
        </w:rPr>
        <w:t xml:space="preserve"> (Sumner et al. 2015)</w:t>
      </w:r>
      <w:r w:rsidR="0028679A" w:rsidRPr="00417459">
        <w:rPr>
          <w:lang w:val="en-US"/>
        </w:rPr>
        <w:t xml:space="preserve">. </w:t>
      </w:r>
    </w:p>
    <w:p w14:paraId="31F071FA" w14:textId="77777777" w:rsidR="005C4A5E" w:rsidRPr="00417459" w:rsidRDefault="005C4A5E" w:rsidP="003137FE">
      <w:pPr>
        <w:pStyle w:val="Heading3"/>
      </w:pPr>
      <w:r w:rsidRPr="00417459">
        <w:t>Technical Approach</w:t>
      </w:r>
    </w:p>
    <w:p w14:paraId="705145C1" w14:textId="77777777" w:rsidR="005C4A5E" w:rsidRPr="00417459" w:rsidRDefault="005C4A5E" w:rsidP="0033169B">
      <w:pPr>
        <w:pStyle w:val="BodyText-Beforebullets"/>
      </w:pPr>
      <w:r w:rsidRPr="00417459">
        <w:t>The primary reference documents for this gap analysis were:</w:t>
      </w:r>
    </w:p>
    <w:p w14:paraId="78EDF751" w14:textId="1435A96A" w:rsidR="005C4A5E" w:rsidRPr="00417459" w:rsidRDefault="005C4A5E" w:rsidP="005C4A5E">
      <w:pPr>
        <w:pStyle w:val="ListBullet"/>
      </w:pPr>
      <w:r w:rsidRPr="002E0764">
        <w:t>Connected Vehicle Reference Implementation Architecture</w:t>
      </w:r>
      <w:r w:rsidRPr="00417459">
        <w:t xml:space="preserve"> (CVRIA)—</w:t>
      </w:r>
      <w:proofErr w:type="gramStart"/>
      <w:r w:rsidR="006D6BA8" w:rsidRPr="00417459">
        <w:t>The</w:t>
      </w:r>
      <w:proofErr w:type="gramEnd"/>
      <w:r w:rsidR="006D6BA8" w:rsidRPr="00417459">
        <w:t xml:space="preserve"> architecture provides </w:t>
      </w:r>
      <w:r w:rsidRPr="00417459">
        <w:t>a framework describing the various organizations and the systems they will use to deploy the CV environment.</w:t>
      </w:r>
    </w:p>
    <w:p w14:paraId="5C35E884" w14:textId="23DED6A6" w:rsidR="005C4A5E" w:rsidRPr="00417459" w:rsidRDefault="005C4A5E" w:rsidP="005C4A5E">
      <w:pPr>
        <w:pStyle w:val="ListBullet"/>
      </w:pPr>
      <w:r w:rsidRPr="002E0764">
        <w:t xml:space="preserve">Connected </w:t>
      </w:r>
      <w:r w:rsidR="003963CC" w:rsidRPr="002E0764">
        <w:t>Vehicle Standards</w:t>
      </w:r>
      <w:r w:rsidRPr="00417459">
        <w:t xml:space="preserve">—Several CV standards are emerging that are associated with </w:t>
      </w:r>
      <w:r w:rsidR="006D6BA8" w:rsidRPr="00417459">
        <w:t xml:space="preserve">dedicated short range communications </w:t>
      </w:r>
      <w:r w:rsidRPr="00417459">
        <w:t>(DSRC) along with related technologies forming the common foundations that will allow the SRI elements to communicate with other vehicles and the roadside.</w:t>
      </w:r>
    </w:p>
    <w:p w14:paraId="1B26072B" w14:textId="46D878DD" w:rsidR="005C4A5E" w:rsidRPr="00417459" w:rsidRDefault="005C4A5E" w:rsidP="005C4A5E">
      <w:pPr>
        <w:pStyle w:val="ListBullet"/>
      </w:pPr>
      <w:r w:rsidRPr="002E0764">
        <w:t xml:space="preserve">SRI </w:t>
      </w:r>
      <w:proofErr w:type="spellStart"/>
      <w:r w:rsidRPr="002E0764">
        <w:t>ConOps</w:t>
      </w:r>
      <w:proofErr w:type="spellEnd"/>
      <w:r w:rsidRPr="002E0764">
        <w:t xml:space="preserve">, </w:t>
      </w:r>
      <w:r w:rsidR="003963CC" w:rsidRPr="002E0764">
        <w:t>System Requirements, and System Design</w:t>
      </w:r>
      <w:r w:rsidRPr="00417459">
        <w:t xml:space="preserve">—This component covers the USDOT-sponsored test program being implemented and includes the SRI </w:t>
      </w:r>
      <w:proofErr w:type="spellStart"/>
      <w:r w:rsidRPr="00417459">
        <w:t>ConOps</w:t>
      </w:r>
      <w:proofErr w:type="spellEnd"/>
      <w:r w:rsidRPr="00417459">
        <w:t xml:space="preserve"> documentation.</w:t>
      </w:r>
    </w:p>
    <w:p w14:paraId="1CEDAFBA" w14:textId="7C09FC76" w:rsidR="005C4A5E" w:rsidRPr="00417459" w:rsidRDefault="006D6BA8" w:rsidP="006D6BA8">
      <w:pPr>
        <w:pStyle w:val="ListBullet"/>
      </w:pPr>
      <w:r w:rsidRPr="00417459">
        <w:t xml:space="preserve">The American Association of State Highway and Transportation Officials </w:t>
      </w:r>
      <w:r w:rsidR="003963CC" w:rsidRPr="002E0764">
        <w:t>Connected Vehicle Footprint Analysis</w:t>
      </w:r>
      <w:r w:rsidR="005C4A5E" w:rsidRPr="00417459">
        <w:t>—</w:t>
      </w:r>
      <w:proofErr w:type="gramStart"/>
      <w:r w:rsidR="005C4A5E" w:rsidRPr="00417459">
        <w:t>This</w:t>
      </w:r>
      <w:proofErr w:type="gramEnd"/>
      <w:r w:rsidR="005C4A5E" w:rsidRPr="00417459">
        <w:t xml:space="preserve"> component provides an example operational scenario of how SRI operations could take place in a future V2I DSRC-based commercial vehicle roadside screening environment.</w:t>
      </w:r>
    </w:p>
    <w:p w14:paraId="657B2166" w14:textId="0C06927D" w:rsidR="005C4A5E" w:rsidRPr="00417459" w:rsidRDefault="003963CC" w:rsidP="003963CC">
      <w:pPr>
        <w:pStyle w:val="ListBullet"/>
      </w:pPr>
      <w:r w:rsidRPr="00417459">
        <w:t>National Highway Traffic Safety Administration</w:t>
      </w:r>
      <w:r w:rsidRPr="00417459" w:rsidDel="003963CC">
        <w:t xml:space="preserve"> </w:t>
      </w:r>
      <w:r w:rsidRPr="002E0764">
        <w:t>Interoperability Issues for Commercial Vehicle Safety Applications</w:t>
      </w:r>
      <w:r w:rsidR="005C4A5E" w:rsidRPr="00417459">
        <w:t>—</w:t>
      </w:r>
      <w:proofErr w:type="gramStart"/>
      <w:r w:rsidR="005C4A5E" w:rsidRPr="00417459">
        <w:t>This</w:t>
      </w:r>
      <w:proofErr w:type="gramEnd"/>
      <w:r w:rsidR="005C4A5E" w:rsidRPr="00417459">
        <w:t xml:space="preserve"> component provides some useful information on interoperability issues that can determine how systems can exchange information in a </w:t>
      </w:r>
      <w:r w:rsidRPr="00417459">
        <w:t>CV</w:t>
      </w:r>
      <w:r w:rsidR="00325C3B" w:rsidRPr="00417459">
        <w:t xml:space="preserve"> </w:t>
      </w:r>
      <w:r w:rsidR="005C4A5E" w:rsidRPr="00417459">
        <w:t xml:space="preserve">SRI architecture. </w:t>
      </w:r>
    </w:p>
    <w:p w14:paraId="3FBD340D" w14:textId="77777777" w:rsidR="005C4A5E" w:rsidRPr="00417459" w:rsidRDefault="00C10122" w:rsidP="003137FE">
      <w:pPr>
        <w:pStyle w:val="Heading3"/>
      </w:pPr>
      <w:r w:rsidRPr="00417459">
        <w:t xml:space="preserve">Gap Analysis </w:t>
      </w:r>
      <w:r w:rsidR="005C4A5E" w:rsidRPr="00417459">
        <w:t>Findings</w:t>
      </w:r>
    </w:p>
    <w:p w14:paraId="5882A313" w14:textId="7F01640D" w:rsidR="005C4A5E" w:rsidRPr="00417459" w:rsidRDefault="005C4A5E" w:rsidP="0033169B">
      <w:pPr>
        <w:pStyle w:val="BodyText-Beforebullets"/>
      </w:pPr>
      <w:r w:rsidRPr="00417459">
        <w:t xml:space="preserve">Findings of the </w:t>
      </w:r>
      <w:r w:rsidR="008B635A" w:rsidRPr="00417459">
        <w:t xml:space="preserve">gap analysis </w:t>
      </w:r>
      <w:r w:rsidRPr="00417459">
        <w:t xml:space="preserve">study indicate that SRI functionality (e.g., </w:t>
      </w:r>
      <w:r w:rsidR="008B635A" w:rsidRPr="00417459">
        <w:t>VWSs and</w:t>
      </w:r>
      <w:r w:rsidRPr="00417459">
        <w:t xml:space="preserve"> commercial vehicle parking) can function within the </w:t>
      </w:r>
      <w:r w:rsidR="008B635A" w:rsidRPr="00417459">
        <w:t>CV</w:t>
      </w:r>
      <w:r w:rsidRPr="00417459">
        <w:t xml:space="preserve"> environment. </w:t>
      </w:r>
      <w:r w:rsidR="008B635A" w:rsidRPr="00417459">
        <w:t>S</w:t>
      </w:r>
      <w:r w:rsidRPr="00417459">
        <w:t>ome of its conclusions</w:t>
      </w:r>
      <w:r w:rsidR="008B635A" w:rsidRPr="00417459">
        <w:t xml:space="preserve"> are as follows</w:t>
      </w:r>
      <w:r w:rsidR="002E0764">
        <w:t xml:space="preserve"> (</w:t>
      </w:r>
      <w:proofErr w:type="spellStart"/>
      <w:r w:rsidR="002E0764">
        <w:t>Capecci</w:t>
      </w:r>
      <w:proofErr w:type="spellEnd"/>
      <w:r w:rsidR="002E0764">
        <w:t xml:space="preserve"> 2015)</w:t>
      </w:r>
      <w:r w:rsidRPr="00417459">
        <w:t xml:space="preserve">: </w:t>
      </w:r>
    </w:p>
    <w:p w14:paraId="26B6ED44" w14:textId="77777777" w:rsidR="005C4A5E" w:rsidRPr="00417459" w:rsidRDefault="005C4A5E" w:rsidP="005C4A5E">
      <w:pPr>
        <w:pStyle w:val="ListBullet"/>
      </w:pPr>
      <w:r w:rsidRPr="00417459">
        <w:t xml:space="preserve">Existing CVRIA and SRI documentation has limitations in terms of defining the CV SRI architecture. However, this study developed a specific CVRIA SRI </w:t>
      </w:r>
      <w:proofErr w:type="gramStart"/>
      <w:r w:rsidRPr="00417459">
        <w:t>architecture</w:t>
      </w:r>
      <w:proofErr w:type="gramEnd"/>
      <w:r w:rsidRPr="00417459">
        <w:t xml:space="preserve"> diagram. </w:t>
      </w:r>
    </w:p>
    <w:p w14:paraId="52B9099E" w14:textId="11C7ED08" w:rsidR="005C4A5E" w:rsidRPr="00417459" w:rsidRDefault="005C4A5E" w:rsidP="005C4A5E">
      <w:pPr>
        <w:pStyle w:val="ListBullet"/>
      </w:pPr>
      <w:r w:rsidRPr="00417459">
        <w:t>It should be feasible to conduct a</w:t>
      </w:r>
      <w:r w:rsidR="00C90C23" w:rsidRPr="00417459">
        <w:t>n</w:t>
      </w:r>
      <w:r w:rsidRPr="00417459">
        <w:t xml:space="preserve"> SRI roadside screening in a </w:t>
      </w:r>
      <w:r w:rsidR="00C90C23" w:rsidRPr="00417459">
        <w:t>CV</w:t>
      </w:r>
      <w:r w:rsidRPr="00417459">
        <w:t>/DSRC</w:t>
      </w:r>
      <w:r w:rsidR="00C90C23" w:rsidRPr="00417459">
        <w:t xml:space="preserve"> </w:t>
      </w:r>
      <w:r w:rsidRPr="00417459">
        <w:t>standards environment within a 10-second window</w:t>
      </w:r>
      <w:r w:rsidR="00C90C23" w:rsidRPr="00417459">
        <w:t>,</w:t>
      </w:r>
      <w:r w:rsidRPr="00417459">
        <w:t xml:space="preserve"> provided essential and timely connectivity to credentialing systems exists. The authors of the report seem to believe this to be the most important technology-specific benefit provided by the CV environment to </w:t>
      </w:r>
      <w:r w:rsidR="00C90C23" w:rsidRPr="00417459">
        <w:t xml:space="preserve">the </w:t>
      </w:r>
      <w:r w:rsidRPr="00417459">
        <w:t>SRI.</w:t>
      </w:r>
    </w:p>
    <w:p w14:paraId="1FB2C9EB" w14:textId="08BBAD63" w:rsidR="005C4A5E" w:rsidRPr="00417459" w:rsidRDefault="005C4A5E" w:rsidP="005C4A5E">
      <w:pPr>
        <w:pStyle w:val="ListBullet"/>
      </w:pPr>
      <w:r w:rsidRPr="00417459">
        <w:t>Based on the standards and the CVRIA documentation, the CV design can meet the needs of the existing SRI system functionality. However, some data elements on the commercial vehicle data bus are not yet available (as in the automobile fleet)</w:t>
      </w:r>
      <w:r w:rsidR="00C90C23" w:rsidRPr="00417459">
        <w:t>,</w:t>
      </w:r>
      <w:r w:rsidRPr="00417459">
        <w:t xml:space="preserve"> so new functionality would have to be added for full effectiveness.</w:t>
      </w:r>
      <w:r w:rsidR="00B015A9" w:rsidRPr="00417459">
        <w:t xml:space="preserve"> </w:t>
      </w:r>
    </w:p>
    <w:p w14:paraId="28F8F5D8" w14:textId="025B8BAF" w:rsidR="005C4A5E" w:rsidRPr="00417459" w:rsidRDefault="005C4A5E" w:rsidP="005C4A5E">
      <w:pPr>
        <w:pStyle w:val="ListBullet"/>
      </w:pPr>
      <w:r w:rsidRPr="00417459">
        <w:t>Specific information does not currently exist on the data types within the CVRIA architecture</w:t>
      </w:r>
      <w:r w:rsidR="00C90C23" w:rsidRPr="00417459">
        <w:t>,</w:t>
      </w:r>
      <w:r w:rsidRPr="00417459">
        <w:t xml:space="preserve"> so future users must map the data flows of CVRIA to the standards.</w:t>
      </w:r>
    </w:p>
    <w:p w14:paraId="71FC1F28" w14:textId="4DEF6D83" w:rsidR="005C4A5E" w:rsidRPr="00417459" w:rsidRDefault="005C4A5E" w:rsidP="0033169B">
      <w:pPr>
        <w:pStyle w:val="BodyText-Beforebullets"/>
      </w:pPr>
      <w:r w:rsidRPr="00417459">
        <w:lastRenderedPageBreak/>
        <w:t xml:space="preserve">A second gap analysis study investigated the target functionality for the SRI and the technical, operational, and institutional gaps that could impede the deployment of three key operational scenarios (e-screening, </w:t>
      </w:r>
      <w:r w:rsidR="00DC6A0E" w:rsidRPr="00417459">
        <w:t>VWSs</w:t>
      </w:r>
      <w:r w:rsidRPr="00417459">
        <w:t>, and truck parking). The analysis covers the following five core functional elements</w:t>
      </w:r>
      <w:r w:rsidR="002E0764">
        <w:t xml:space="preserve"> (Flanagan </w:t>
      </w:r>
      <w:r w:rsidR="00763DFD">
        <w:t>2013</w:t>
      </w:r>
      <w:r w:rsidR="002E0764">
        <w:t>)</w:t>
      </w:r>
      <w:r w:rsidRPr="00417459">
        <w:t xml:space="preserve">: </w:t>
      </w:r>
    </w:p>
    <w:p w14:paraId="70442A81" w14:textId="14A672F2" w:rsidR="005C4A5E" w:rsidRPr="00417459" w:rsidRDefault="005C4A5E" w:rsidP="005C4A5E">
      <w:pPr>
        <w:pStyle w:val="ListBullet"/>
      </w:pPr>
      <w:r w:rsidRPr="00417459">
        <w:t xml:space="preserve">Accurately identify </w:t>
      </w:r>
      <w:r w:rsidR="006161B6" w:rsidRPr="00417459">
        <w:t>CMV</w:t>
      </w:r>
      <w:r w:rsidRPr="00417459">
        <w:t>s, motor carriers, and/or commercial vehicle operators while the vehicle is in motion</w:t>
      </w:r>
    </w:p>
    <w:p w14:paraId="021F8324" w14:textId="3028B8BB" w:rsidR="005C4A5E" w:rsidRPr="00417459" w:rsidRDefault="005C4A5E" w:rsidP="005C4A5E">
      <w:pPr>
        <w:pStyle w:val="ListBullet"/>
      </w:pPr>
      <w:r w:rsidRPr="00417459">
        <w:t>Select, check, and verify within the mainline screening category to determine which vehicles should be directed to pull into an enforcement site based on data collected either at the roadside or stored in cloud data, or both, such as weight, brake performance, and credential status</w:t>
      </w:r>
      <w:r w:rsidR="00C90C23" w:rsidRPr="00417459">
        <w:t>; t</w:t>
      </w:r>
      <w:r w:rsidRPr="00417459">
        <w:t>his category also applies to real-time availability of truck parking</w:t>
      </w:r>
    </w:p>
    <w:p w14:paraId="0DF69B54" w14:textId="41FC17D8" w:rsidR="005C4A5E" w:rsidRPr="00417459" w:rsidRDefault="005C4A5E" w:rsidP="005C4A5E">
      <w:pPr>
        <w:pStyle w:val="ListBullet"/>
      </w:pPr>
      <w:r w:rsidRPr="00417459">
        <w:t>Control the movement of CMVs within a facility</w:t>
      </w:r>
    </w:p>
    <w:p w14:paraId="48B18F2E" w14:textId="0C9BC1EA" w:rsidR="005C4A5E" w:rsidRPr="00417459" w:rsidRDefault="00C90C23" w:rsidP="005C4A5E">
      <w:pPr>
        <w:pStyle w:val="ListBullet"/>
      </w:pPr>
      <w:r w:rsidRPr="00417459">
        <w:t xml:space="preserve">Use </w:t>
      </w:r>
      <w:r w:rsidR="005C4A5E" w:rsidRPr="00417459">
        <w:t>electronic collection and payment of fees at a site</w:t>
      </w:r>
    </w:p>
    <w:p w14:paraId="5ECEA1E3" w14:textId="47D2C680" w:rsidR="005C4A5E" w:rsidRPr="00417459" w:rsidRDefault="00C90C23" w:rsidP="005C4A5E">
      <w:pPr>
        <w:pStyle w:val="ListBullet"/>
      </w:pPr>
      <w:r w:rsidRPr="00417459">
        <w:t>Monitor</w:t>
      </w:r>
      <w:r w:rsidR="005C4A5E" w:rsidRPr="00417459">
        <w:t xml:space="preserve"> site operational data to modify site or enforcement operations</w:t>
      </w:r>
    </w:p>
    <w:p w14:paraId="38257AED" w14:textId="51FA3BB0" w:rsidR="005C4A5E" w:rsidRPr="00417459" w:rsidRDefault="005C4A5E" w:rsidP="005C4A5E">
      <w:pPr>
        <w:pStyle w:val="BodyText"/>
        <w:rPr>
          <w:lang w:val="en-US"/>
        </w:rPr>
      </w:pPr>
      <w:r w:rsidRPr="00417459">
        <w:rPr>
          <w:lang w:val="en-US"/>
        </w:rPr>
        <w:t>Based on this framework, the study found that the target functionality for each of the three operational scenarios (e-screening</w:t>
      </w:r>
      <w:r w:rsidR="00C90C23" w:rsidRPr="00417459">
        <w:rPr>
          <w:lang w:val="en-US"/>
        </w:rPr>
        <w:t>, VWSs</w:t>
      </w:r>
      <w:r w:rsidRPr="00417459">
        <w:rPr>
          <w:lang w:val="en-US"/>
        </w:rPr>
        <w:t xml:space="preserve">, and CMV parking) could be supported by existing or </w:t>
      </w:r>
      <w:r w:rsidR="00C90C23" w:rsidRPr="00417459">
        <w:rPr>
          <w:lang w:val="en-US"/>
        </w:rPr>
        <w:t>soon-to-be-</w:t>
      </w:r>
      <w:r w:rsidRPr="00417459">
        <w:rPr>
          <w:lang w:val="en-US"/>
        </w:rPr>
        <w:t xml:space="preserve">deployed technologies. However, the study findings also indicated that a number of operational, institutional, and technical gaps could limit the SRI functionality in delivering its intended benefits. In the long term, USDOT should demonstrate that all aspects of the three components of SRI functionality could be supported by a single technology or group of technologies. In the short term, the SRI </w:t>
      </w:r>
      <w:r w:rsidR="00C90C23" w:rsidRPr="00417459">
        <w:rPr>
          <w:lang w:val="en-US"/>
        </w:rPr>
        <w:t xml:space="preserve">prototype </w:t>
      </w:r>
      <w:r w:rsidRPr="00417459">
        <w:rPr>
          <w:lang w:val="en-US"/>
        </w:rPr>
        <w:t xml:space="preserve">could be used to demonstrate how an onboard communication platform could facilitate the three SRI scenarios and work within the existing infrastructure and data sources as opposed to building new systems. </w:t>
      </w:r>
    </w:p>
    <w:p w14:paraId="10E99A6F" w14:textId="07D0A928" w:rsidR="00400D24" w:rsidRPr="00417459" w:rsidRDefault="00400D24" w:rsidP="00400D24">
      <w:pPr>
        <w:pStyle w:val="Heading3"/>
      </w:pPr>
      <w:r w:rsidRPr="00417459">
        <w:t>Macro-</w:t>
      </w:r>
      <w:r w:rsidR="00C90C23" w:rsidRPr="00417459">
        <w:t>b</w:t>
      </w:r>
      <w:r w:rsidRPr="00417459">
        <w:t>enefits Analysis of SRI</w:t>
      </w:r>
    </w:p>
    <w:p w14:paraId="6CD660F9" w14:textId="43097DF4" w:rsidR="00CC2646" w:rsidRPr="00417459" w:rsidRDefault="00CC2646" w:rsidP="0033169B">
      <w:pPr>
        <w:pStyle w:val="BodyText-Beforebullets"/>
      </w:pPr>
      <w:r w:rsidRPr="00417459">
        <w:t>FHWA developed a macro-benefits analysis of the SRI. It is expected to do the following</w:t>
      </w:r>
      <w:r w:rsidR="002E0764">
        <w:t xml:space="preserve"> (</w:t>
      </w:r>
      <w:proofErr w:type="spellStart"/>
      <w:r w:rsidR="002E0764">
        <w:t>Bohmholdt</w:t>
      </w:r>
      <w:proofErr w:type="spellEnd"/>
      <w:r w:rsidR="002E0764">
        <w:t xml:space="preserve"> and Weiss 2015)</w:t>
      </w:r>
      <w:r w:rsidRPr="00417459">
        <w:t xml:space="preserve">: </w:t>
      </w:r>
    </w:p>
    <w:p w14:paraId="775329B0" w14:textId="75930743" w:rsidR="00CC2646" w:rsidRPr="00417459" w:rsidRDefault="00CC2646" w:rsidP="00CC2646">
      <w:pPr>
        <w:pStyle w:val="ListBullet"/>
      </w:pPr>
      <w:r w:rsidRPr="00417459">
        <w:t>Perform a comprehensive analysis of potential benefits and costs of Smart Roadside and SRI-related technologies</w:t>
      </w:r>
    </w:p>
    <w:p w14:paraId="4C73413E" w14:textId="5DCA5758" w:rsidR="00CC2646" w:rsidRPr="00417459" w:rsidRDefault="00CC2646" w:rsidP="00CC2646">
      <w:pPr>
        <w:pStyle w:val="ListBullet"/>
      </w:pPr>
      <w:r w:rsidRPr="00417459">
        <w:t xml:space="preserve">Support and encourage adoption of technology by </w:t>
      </w:r>
      <w:r w:rsidR="00C90C23" w:rsidRPr="00417459">
        <w:t>s</w:t>
      </w:r>
      <w:r w:rsidRPr="00417459">
        <w:t xml:space="preserve">tate </w:t>
      </w:r>
      <w:r w:rsidR="00C90C23" w:rsidRPr="00417459">
        <w:t xml:space="preserve">departments of transportation </w:t>
      </w:r>
      <w:r w:rsidRPr="00417459">
        <w:t xml:space="preserve">by CMV enforcement </w:t>
      </w:r>
      <w:r w:rsidR="00313C24" w:rsidRPr="00417459">
        <w:t>agencies</w:t>
      </w:r>
      <w:r w:rsidRPr="00417459">
        <w:t xml:space="preserve"> and the CMV community at large</w:t>
      </w:r>
    </w:p>
    <w:p w14:paraId="7C9ACE8C" w14:textId="770312A4" w:rsidR="00CC2646" w:rsidRPr="00417459" w:rsidRDefault="00CC2646" w:rsidP="00CC2646">
      <w:pPr>
        <w:pStyle w:val="ListBullet"/>
      </w:pPr>
      <w:r w:rsidRPr="00417459">
        <w:t>Encourage the use of existing data and methodologies to estimate SRI macro</w:t>
      </w:r>
      <w:r w:rsidR="00E1457D" w:rsidRPr="00417459">
        <w:t>-</w:t>
      </w:r>
      <w:r w:rsidRPr="00417459">
        <w:t xml:space="preserve">benefits and costs under different levels of deployment </w:t>
      </w:r>
    </w:p>
    <w:p w14:paraId="59F2C7B2" w14:textId="727A9675" w:rsidR="00CC2646" w:rsidRPr="00417459" w:rsidRDefault="00CC2646" w:rsidP="00CC2646">
      <w:pPr>
        <w:pStyle w:val="BodyText"/>
        <w:rPr>
          <w:lang w:val="en-US"/>
        </w:rPr>
      </w:pPr>
      <w:r w:rsidRPr="00417459">
        <w:rPr>
          <w:lang w:val="en-US"/>
        </w:rPr>
        <w:t xml:space="preserve">The SRI program developed a </w:t>
      </w:r>
      <w:r w:rsidR="00E1457D" w:rsidRPr="00417459">
        <w:rPr>
          <w:lang w:val="en-US"/>
        </w:rPr>
        <w:t xml:space="preserve">benefit-cost analysis </w:t>
      </w:r>
      <w:r w:rsidRPr="00417459">
        <w:rPr>
          <w:lang w:val="en-US"/>
        </w:rPr>
        <w:t xml:space="preserve">tool to be used by </w:t>
      </w:r>
      <w:r w:rsidR="00E1457D" w:rsidRPr="00417459">
        <w:rPr>
          <w:lang w:val="en-US"/>
        </w:rPr>
        <w:t xml:space="preserve">states </w:t>
      </w:r>
      <w:r w:rsidRPr="00417459">
        <w:rPr>
          <w:lang w:val="en-US"/>
        </w:rPr>
        <w:t>to evaluate various new transportation technologies. The tool provides general guidance on the cost-effectiveness of implementing a freight-related transportation technology following prototype testing. The tool uses Microsoft Excel</w:t>
      </w:r>
      <w:r w:rsidR="000D36C3" w:rsidRPr="00417459">
        <w:rPr>
          <w:lang w:val="en-US"/>
        </w:rPr>
        <w:t>®</w:t>
      </w:r>
      <w:r w:rsidRPr="00417459">
        <w:rPr>
          <w:lang w:val="en-US"/>
        </w:rPr>
        <w:t xml:space="preserve"> as the base platform to enter information related to the </w:t>
      </w:r>
      <w:r w:rsidR="00313C24" w:rsidRPr="00417459">
        <w:rPr>
          <w:lang w:val="en-US"/>
        </w:rPr>
        <w:t>categories</w:t>
      </w:r>
      <w:r w:rsidRPr="00417459">
        <w:rPr>
          <w:lang w:val="en-US"/>
        </w:rPr>
        <w:t xml:space="preserve"> being evaluated. It is designed to streamline data entry and use</w:t>
      </w:r>
      <w:r w:rsidR="000D36C3" w:rsidRPr="00417459">
        <w:rPr>
          <w:lang w:val="en-US"/>
        </w:rPr>
        <w:t>s</w:t>
      </w:r>
      <w:r w:rsidRPr="00417459">
        <w:rPr>
          <w:lang w:val="en-US"/>
        </w:rPr>
        <w:t xml:space="preserve"> national data as default values to generate results. </w:t>
      </w:r>
    </w:p>
    <w:p w14:paraId="4B940AD5" w14:textId="77777777" w:rsidR="007A070E" w:rsidRDefault="007A070E"/>
    <w:p w14:paraId="65736D03" w14:textId="77777777" w:rsidR="0056759E" w:rsidRPr="00417459" w:rsidRDefault="0056759E">
      <w:pPr>
        <w:sectPr w:rsidR="0056759E" w:rsidRPr="00417459" w:rsidSect="0056759E">
          <w:footerReference w:type="default" r:id="rId21"/>
          <w:endnotePr>
            <w:numFmt w:val="decimal"/>
          </w:endnotePr>
          <w:type w:val="oddPage"/>
          <w:pgSz w:w="12240" w:h="15840"/>
          <w:pgMar w:top="1440" w:right="1440" w:bottom="1440" w:left="1440" w:header="720" w:footer="720" w:gutter="0"/>
          <w:cols w:space="720"/>
          <w:docGrid w:linePitch="272"/>
        </w:sectPr>
      </w:pPr>
    </w:p>
    <w:p w14:paraId="10E154A4" w14:textId="7107BB54" w:rsidR="0028679A" w:rsidRPr="00417459" w:rsidRDefault="00D81425" w:rsidP="00D30B5B">
      <w:pPr>
        <w:pStyle w:val="Heading1"/>
        <w:jc w:val="left"/>
        <w:rPr>
          <w:lang w:val="en-US"/>
        </w:rPr>
      </w:pPr>
      <w:bookmarkStart w:id="35" w:name="_Toc477519940"/>
      <w:r w:rsidRPr="00417459">
        <w:rPr>
          <w:lang w:val="en-US"/>
        </w:rPr>
        <w:lastRenderedPageBreak/>
        <w:t>Multimodal Freight Considerations</w:t>
      </w:r>
      <w:bookmarkEnd w:id="35"/>
    </w:p>
    <w:p w14:paraId="2F78E49B" w14:textId="77777777" w:rsidR="0028679A" w:rsidRPr="00417459" w:rsidRDefault="00D81425" w:rsidP="00D81425">
      <w:pPr>
        <w:pStyle w:val="Heading2"/>
      </w:pPr>
      <w:bookmarkStart w:id="36" w:name="_Toc477519941"/>
      <w:r w:rsidRPr="00417459">
        <w:t>Introduction</w:t>
      </w:r>
      <w:bookmarkEnd w:id="36"/>
    </w:p>
    <w:p w14:paraId="4BE6DDA8" w14:textId="3BF79550" w:rsidR="00FF4710" w:rsidRPr="00417459" w:rsidRDefault="005C6017" w:rsidP="00FF4710">
      <w:pPr>
        <w:pStyle w:val="BodyText"/>
        <w:rPr>
          <w:lang w:val="en-US"/>
        </w:rPr>
      </w:pPr>
      <w:r w:rsidRPr="00417459">
        <w:rPr>
          <w:lang w:val="en-US"/>
        </w:rPr>
        <w:t>The information provided in this chapter is sourced from both pu</w:t>
      </w:r>
      <w:r w:rsidR="00995345" w:rsidRPr="00417459">
        <w:rPr>
          <w:lang w:val="en-US"/>
        </w:rPr>
        <w:t>b</w:t>
      </w:r>
      <w:r w:rsidRPr="00417459">
        <w:rPr>
          <w:lang w:val="en-US"/>
        </w:rPr>
        <w:t xml:space="preserve">lic and private programs intended to make multimodal freight operations more efficient. The first section outlines the plans by USDOT’s Maritime Administration (MARAD) to incorporate </w:t>
      </w:r>
      <w:proofErr w:type="gramStart"/>
      <w:r w:rsidR="00041540" w:rsidRPr="00417459">
        <w:rPr>
          <w:lang w:val="en-US"/>
        </w:rPr>
        <w:t>ITS</w:t>
      </w:r>
      <w:proofErr w:type="gramEnd"/>
      <w:r w:rsidRPr="00417459">
        <w:rPr>
          <w:lang w:val="en-US"/>
        </w:rPr>
        <w:t xml:space="preserve"> in its future operations. The </w:t>
      </w:r>
      <w:r w:rsidR="00235466" w:rsidRPr="00417459">
        <w:rPr>
          <w:lang w:val="en-US"/>
        </w:rPr>
        <w:t xml:space="preserve">second </w:t>
      </w:r>
      <w:r w:rsidRPr="00417459">
        <w:rPr>
          <w:lang w:val="en-US"/>
        </w:rPr>
        <w:t xml:space="preserve">section provides appropriate </w:t>
      </w:r>
      <w:r w:rsidR="001052C4">
        <w:rPr>
          <w:lang w:val="en-US"/>
        </w:rPr>
        <w:t>information based on</w:t>
      </w:r>
      <w:r w:rsidRPr="00417459">
        <w:rPr>
          <w:lang w:val="en-US"/>
        </w:rPr>
        <w:t xml:space="preserve"> investigating innovative and automated freight systems. </w:t>
      </w:r>
    </w:p>
    <w:p w14:paraId="72D25D94" w14:textId="054645D7" w:rsidR="00FF4710" w:rsidRPr="00417459" w:rsidRDefault="0033169E" w:rsidP="00FF4710">
      <w:pPr>
        <w:pStyle w:val="Heading2"/>
      </w:pPr>
      <w:bookmarkStart w:id="37" w:name="_Toc477519942"/>
      <w:r w:rsidRPr="00417459">
        <w:t xml:space="preserve">ITS </w:t>
      </w:r>
      <w:r w:rsidR="00D81425" w:rsidRPr="00417459">
        <w:t>M</w:t>
      </w:r>
      <w:r w:rsidR="00B63255" w:rsidRPr="00417459">
        <w:rPr>
          <w:caps w:val="0"/>
        </w:rPr>
        <w:t>ARAD</w:t>
      </w:r>
      <w:r w:rsidR="00D81425" w:rsidRPr="00417459">
        <w:t xml:space="preserve"> Program</w:t>
      </w:r>
      <w:bookmarkEnd w:id="37"/>
    </w:p>
    <w:p w14:paraId="0B5CF805" w14:textId="5D6DB586" w:rsidR="00FF4710" w:rsidRPr="00417459" w:rsidRDefault="00FF4710" w:rsidP="0033169B">
      <w:pPr>
        <w:pStyle w:val="BodyText-Beforebullets"/>
      </w:pPr>
      <w:r w:rsidRPr="00417459">
        <w:t>The ITS MARAD program has three phases</w:t>
      </w:r>
      <w:r w:rsidR="00DB1BF1">
        <w:t xml:space="preserve"> (Leonard</w:t>
      </w:r>
      <w:r w:rsidR="00547A20">
        <w:t xml:space="preserve"> 2016)</w:t>
      </w:r>
      <w:r w:rsidRPr="00417459">
        <w:t>:</w:t>
      </w:r>
    </w:p>
    <w:p w14:paraId="08A39809" w14:textId="43D290C5" w:rsidR="00FF4710" w:rsidRPr="00417459" w:rsidRDefault="00FF4710" w:rsidP="00E53C81">
      <w:pPr>
        <w:pStyle w:val="ListBullet"/>
        <w:spacing w:after="0"/>
      </w:pPr>
      <w:r w:rsidRPr="00417459">
        <w:t>Phase 1: Pre-</w:t>
      </w:r>
      <w:r w:rsidR="00041540" w:rsidRPr="00417459">
        <w:t xml:space="preserve">deployment </w:t>
      </w:r>
      <w:r w:rsidRPr="00417459">
        <w:t>Preparation and Analysis</w:t>
      </w:r>
      <w:r w:rsidR="00041540" w:rsidRPr="00417459">
        <w:t>:</w:t>
      </w:r>
    </w:p>
    <w:p w14:paraId="070C37F0" w14:textId="311296AF" w:rsidR="00FF4710" w:rsidRPr="00417459" w:rsidRDefault="00FF4710" w:rsidP="00E53C81">
      <w:pPr>
        <w:pStyle w:val="ListBullet2"/>
      </w:pPr>
      <w:r w:rsidRPr="00417459">
        <w:t xml:space="preserve">Establish understanding of current and potential ITS solutions related to MARAD and prepare </w:t>
      </w:r>
      <w:r w:rsidR="001E1ABA" w:rsidRPr="00417459">
        <w:t xml:space="preserve">a </w:t>
      </w:r>
      <w:r w:rsidRPr="00417459">
        <w:t>business case</w:t>
      </w:r>
    </w:p>
    <w:p w14:paraId="7ACA9B2C" w14:textId="707DF3D7" w:rsidR="00FF4710" w:rsidRPr="00417459" w:rsidRDefault="00FF4710" w:rsidP="00E53C81">
      <w:pPr>
        <w:pStyle w:val="ListBullet2"/>
      </w:pPr>
      <w:r w:rsidRPr="00417459">
        <w:t>Identify a candidate set of promising applications for deployment in Phase 2</w:t>
      </w:r>
    </w:p>
    <w:p w14:paraId="49AFCE89" w14:textId="0C48A0B1" w:rsidR="00FF4710" w:rsidRPr="00417459" w:rsidRDefault="00FF4710" w:rsidP="00E53C81">
      <w:pPr>
        <w:pStyle w:val="ListBullet"/>
        <w:spacing w:after="0"/>
      </w:pPr>
      <w:r w:rsidRPr="00417459">
        <w:t>Phase 2: Development and Demonstration Planning</w:t>
      </w:r>
      <w:r w:rsidR="00041540" w:rsidRPr="00417459">
        <w:t>:</w:t>
      </w:r>
    </w:p>
    <w:p w14:paraId="789338CE" w14:textId="377F0007" w:rsidR="00FF4710" w:rsidRPr="00417459" w:rsidRDefault="00FF4710" w:rsidP="00E53C81">
      <w:pPr>
        <w:pStyle w:val="ListBullet2"/>
      </w:pPr>
      <w:r w:rsidRPr="00417459">
        <w:t>Begin development work on the high</w:t>
      </w:r>
      <w:r w:rsidR="00041540" w:rsidRPr="00417459">
        <w:t>-</w:t>
      </w:r>
      <w:r w:rsidRPr="00417459">
        <w:t xml:space="preserve">priority ITS solutions identified in Phase 1 </w:t>
      </w:r>
    </w:p>
    <w:p w14:paraId="42F72B46" w14:textId="7C34FBD9" w:rsidR="00FF4710" w:rsidRPr="00417459" w:rsidRDefault="00FF4710" w:rsidP="00E53C81">
      <w:pPr>
        <w:pStyle w:val="ListBullet2"/>
      </w:pPr>
      <w:r w:rsidRPr="00417459">
        <w:t>Develop preliminary procurement documents as needed</w:t>
      </w:r>
    </w:p>
    <w:p w14:paraId="1F4400C3" w14:textId="2A92E1C7" w:rsidR="00FF4710" w:rsidRPr="00417459" w:rsidRDefault="00FF4710" w:rsidP="00E53C81">
      <w:pPr>
        <w:pStyle w:val="ListBullet2"/>
      </w:pPr>
      <w:r w:rsidRPr="00417459">
        <w:t xml:space="preserve">Conduct outreach with stakeholders such as Maritime Administration Gateway directors </w:t>
      </w:r>
    </w:p>
    <w:p w14:paraId="0EDDF4A3" w14:textId="4DD7B83D" w:rsidR="00FF4710" w:rsidRPr="00417459" w:rsidRDefault="00FF4710" w:rsidP="00E53C81">
      <w:pPr>
        <w:pStyle w:val="ListBullet2"/>
      </w:pPr>
      <w:r w:rsidRPr="00417459">
        <w:t xml:space="preserve">Address policy and institutional issues </w:t>
      </w:r>
    </w:p>
    <w:p w14:paraId="73FEC2BD" w14:textId="1609C0A8" w:rsidR="00FF4710" w:rsidRPr="00417459" w:rsidRDefault="00FF4710" w:rsidP="00E53C81">
      <w:pPr>
        <w:pStyle w:val="ListBullet"/>
        <w:spacing w:after="0"/>
      </w:pPr>
      <w:r w:rsidRPr="00417459">
        <w:t>Phase 3: Demonstrations and Assessment</w:t>
      </w:r>
      <w:r w:rsidR="00041540" w:rsidRPr="00417459">
        <w:t>:</w:t>
      </w:r>
    </w:p>
    <w:p w14:paraId="0F81CF57" w14:textId="41ED26B3" w:rsidR="00FF4710" w:rsidRPr="00417459" w:rsidRDefault="00FF4710" w:rsidP="00E53C81">
      <w:pPr>
        <w:pStyle w:val="ListBullet2"/>
      </w:pPr>
      <w:r w:rsidRPr="00417459">
        <w:t>Demonstrate ITS solutions for maritime usage</w:t>
      </w:r>
    </w:p>
    <w:p w14:paraId="01FBE7B1" w14:textId="7B817331" w:rsidR="00FF4710" w:rsidRPr="00417459" w:rsidRDefault="00FF4710" w:rsidP="00E53C81">
      <w:pPr>
        <w:pStyle w:val="ListBullet2"/>
        <w:spacing w:after="200"/>
      </w:pPr>
      <w:r w:rsidRPr="00417459">
        <w:t xml:space="preserve">Conduct technology transfer to enable deployment across maritime facilities such as ports and harbors </w:t>
      </w:r>
    </w:p>
    <w:p w14:paraId="37F435C9" w14:textId="77777777" w:rsidR="003137FE" w:rsidRPr="00417459" w:rsidRDefault="00D81425" w:rsidP="00D81425">
      <w:pPr>
        <w:pStyle w:val="Heading2"/>
      </w:pPr>
      <w:bookmarkStart w:id="38" w:name="_Toc477519943"/>
      <w:r w:rsidRPr="00417459">
        <w:t>Relevant Multimodal Research</w:t>
      </w:r>
      <w:bookmarkEnd w:id="38"/>
    </w:p>
    <w:p w14:paraId="2EC03A9D" w14:textId="36B72CC6" w:rsidR="003137FE" w:rsidRPr="00417459" w:rsidRDefault="00F71C6D" w:rsidP="003137FE">
      <w:pPr>
        <w:pStyle w:val="BodyText"/>
        <w:rPr>
          <w:lang w:val="en-US"/>
        </w:rPr>
      </w:pPr>
      <w:r w:rsidRPr="00417459">
        <w:rPr>
          <w:lang w:val="en-US"/>
        </w:rPr>
        <w:t>This section describes</w:t>
      </w:r>
      <w:r w:rsidR="003137FE" w:rsidRPr="00417459">
        <w:rPr>
          <w:lang w:val="en-US"/>
        </w:rPr>
        <w:t xml:space="preserve"> </w:t>
      </w:r>
      <w:r w:rsidR="00547A20">
        <w:rPr>
          <w:lang w:val="en-US"/>
        </w:rPr>
        <w:t xml:space="preserve">an </w:t>
      </w:r>
      <w:r w:rsidR="003137FE" w:rsidRPr="00417459">
        <w:rPr>
          <w:lang w:val="en-US"/>
        </w:rPr>
        <w:t xml:space="preserve">ongoing literature search related to the use of technology in intermodal and multimodal freight. Even though all cited sources involve the use of technology for moving freight, some do not apply as much to corridors or regions as others. </w:t>
      </w:r>
    </w:p>
    <w:p w14:paraId="1F7E37BF" w14:textId="3B49BFD0" w:rsidR="007A4910" w:rsidRPr="00417459" w:rsidRDefault="007A4910" w:rsidP="0096558A">
      <w:pPr>
        <w:pStyle w:val="Heading3"/>
      </w:pPr>
      <w:r w:rsidRPr="00417459">
        <w:t>Truck Priority Logic</w:t>
      </w:r>
    </w:p>
    <w:p w14:paraId="406CEC90" w14:textId="12A11CBE" w:rsidR="00610C4D" w:rsidRPr="00610C4D" w:rsidRDefault="00376101" w:rsidP="00610C4D">
      <w:pPr>
        <w:pStyle w:val="BodyText"/>
      </w:pPr>
      <w:r w:rsidRPr="00610C4D">
        <w:t xml:space="preserve">FHWA sponsored </w:t>
      </w:r>
      <w:r w:rsidR="00610C4D">
        <w:rPr>
          <w:lang w:val="en-US"/>
        </w:rPr>
        <w:t xml:space="preserve">research </w:t>
      </w:r>
      <w:r w:rsidRPr="00610C4D">
        <w:t>to</w:t>
      </w:r>
      <w:r w:rsidR="00610C4D" w:rsidRPr="00610C4D">
        <w:t xml:space="preserve"> evaluate a concept developed by TTI researchers called the Detection-Control System (D-CS) (</w:t>
      </w:r>
      <w:r w:rsidR="00610C4D">
        <w:rPr>
          <w:lang w:val="en-US"/>
        </w:rPr>
        <w:t>Middleton et al. 201</w:t>
      </w:r>
      <w:r w:rsidR="00FF6628">
        <w:rPr>
          <w:lang w:val="en-US"/>
        </w:rPr>
        <w:t>5</w:t>
      </w:r>
      <w:r w:rsidR="00610C4D" w:rsidRPr="00610C4D">
        <w:t>). The goal of D-CS is to</w:t>
      </w:r>
      <w:r w:rsidRPr="00610C4D">
        <w:t xml:space="preserve"> reduce the number and severity of crashes at signalized intersections, especially those involving CMVs.</w:t>
      </w:r>
      <w:r w:rsidR="00610C4D" w:rsidRPr="00610C4D">
        <w:t xml:space="preserve"> D-CS was originally conceived to address a mandate to reduce speed limits to improve air quality but that, once installed, would be immune to changes in speed</w:t>
      </w:r>
      <w:r w:rsidR="00610C4D">
        <w:rPr>
          <w:lang w:val="en-US"/>
        </w:rPr>
        <w:t>s</w:t>
      </w:r>
      <w:r w:rsidR="00610C4D" w:rsidRPr="00610C4D">
        <w:t xml:space="preserve">. With the existing fixed detection method, TxDOT would have been required to relocate existing point detectors. D-CS solved the problem by placing a pair of detectors at 1,000 </w:t>
      </w:r>
      <w:proofErr w:type="spellStart"/>
      <w:r w:rsidR="00610C4D" w:rsidRPr="00610C4D">
        <w:t>ft</w:t>
      </w:r>
      <w:proofErr w:type="spellEnd"/>
      <w:r w:rsidR="00610C4D" w:rsidRPr="00610C4D">
        <w:t xml:space="preserve"> from the intersection </w:t>
      </w:r>
      <w:r w:rsidR="00610C4D">
        <w:rPr>
          <w:lang w:val="en-US"/>
        </w:rPr>
        <w:t xml:space="preserve">to </w:t>
      </w:r>
      <w:r w:rsidR="00610C4D" w:rsidRPr="00610C4D">
        <w:t>predict the arrival of each truck and non-truck and allowing the signal controller to make better control decisions based on vehicle length</w:t>
      </w:r>
      <w:r w:rsidR="00610C4D">
        <w:rPr>
          <w:lang w:val="en-US"/>
        </w:rPr>
        <w:t xml:space="preserve"> and</w:t>
      </w:r>
      <w:r w:rsidR="00610C4D" w:rsidRPr="00610C4D">
        <w:t xml:space="preserve"> speed. Since trucks exhibit different stopping characteristics compared to non-trucks, D-CS could accommodate both safely by </w:t>
      </w:r>
      <w:r w:rsidR="00610C4D" w:rsidRPr="00610C4D">
        <w:lastRenderedPageBreak/>
        <w:t xml:space="preserve">integrating a classification algorithm based on vehicle length. </w:t>
      </w:r>
      <w:r w:rsidR="00610C4D">
        <w:rPr>
          <w:lang w:val="en-US"/>
        </w:rPr>
        <w:t>Research findings</w:t>
      </w:r>
      <w:r w:rsidR="00610C4D" w:rsidRPr="00610C4D">
        <w:t xml:space="preserve"> indicate that the after study periods experienced 82 percent fewer red-light violations, 73 percent fewer vehicles in the decision zone, and 51 percent fewer max-outs than the before study periods. The emphasis of D-CS on trucks is a salient feature that makes it unique in comparison to other methods of decision zone protection</w:t>
      </w:r>
      <w:r w:rsidR="00610C4D">
        <w:rPr>
          <w:lang w:val="en-US"/>
        </w:rPr>
        <w:t xml:space="preserve"> (Middleton et al. 201</w:t>
      </w:r>
      <w:r w:rsidR="00FF6628">
        <w:rPr>
          <w:lang w:val="en-US"/>
        </w:rPr>
        <w:t>5</w:t>
      </w:r>
      <w:r w:rsidR="00610C4D">
        <w:rPr>
          <w:lang w:val="en-US"/>
        </w:rPr>
        <w:t>)</w:t>
      </w:r>
      <w:r w:rsidR="00610C4D" w:rsidRPr="00610C4D">
        <w:t>.</w:t>
      </w:r>
    </w:p>
    <w:p w14:paraId="0FC370D9" w14:textId="0315D99C" w:rsidR="007A4910" w:rsidRPr="00417459" w:rsidRDefault="007A4910" w:rsidP="004677F2">
      <w:pPr>
        <w:pStyle w:val="Heading3"/>
      </w:pPr>
      <w:r w:rsidRPr="00417459">
        <w:t>Signal Timing Manual</w:t>
      </w:r>
    </w:p>
    <w:p w14:paraId="3ED001D0" w14:textId="49D86696" w:rsidR="003137FE" w:rsidRPr="00417459" w:rsidRDefault="003137FE" w:rsidP="003137FE">
      <w:pPr>
        <w:pStyle w:val="BodyText"/>
        <w:rPr>
          <w:lang w:val="en-US"/>
        </w:rPr>
      </w:pPr>
      <w:r w:rsidRPr="00417459">
        <w:rPr>
          <w:lang w:val="en-US"/>
        </w:rPr>
        <w:t xml:space="preserve">In addition to covering basic and advanced signal timing concepts, </w:t>
      </w:r>
      <w:r w:rsidR="00CF651D" w:rsidRPr="00417459">
        <w:rPr>
          <w:lang w:val="en-US"/>
        </w:rPr>
        <w:t xml:space="preserve">the </w:t>
      </w:r>
      <w:r w:rsidRPr="00417459">
        <w:rPr>
          <w:lang w:val="en-US"/>
        </w:rPr>
        <w:t xml:space="preserve">second edition of the </w:t>
      </w:r>
      <w:r w:rsidRPr="00417459">
        <w:rPr>
          <w:i/>
          <w:lang w:val="en-US"/>
        </w:rPr>
        <w:t>Signal Timing Manual</w:t>
      </w:r>
      <w:r w:rsidRPr="00417459">
        <w:rPr>
          <w:lang w:val="en-US"/>
        </w:rPr>
        <w:t xml:space="preserve"> addresses establishment of a signal timing program including setting multimodal operational performance measures and outcomes, determining staffing needs, and monitoring and maintaining the system. Some of the advanced concepts addressed include the systems engineering process</w:t>
      </w:r>
      <w:r w:rsidR="00CF651D" w:rsidRPr="00417459">
        <w:rPr>
          <w:lang w:val="en-US"/>
        </w:rPr>
        <w:t xml:space="preserve">, </w:t>
      </w:r>
      <w:r w:rsidRPr="00417459">
        <w:rPr>
          <w:lang w:val="en-US"/>
        </w:rPr>
        <w:t>adaptive signal control</w:t>
      </w:r>
      <w:r w:rsidR="00CF651D" w:rsidRPr="00417459">
        <w:rPr>
          <w:lang w:val="en-US"/>
        </w:rPr>
        <w:t xml:space="preserve">, </w:t>
      </w:r>
      <w:r w:rsidRPr="00417459">
        <w:rPr>
          <w:lang w:val="en-US"/>
        </w:rPr>
        <w:t>preferential treatment (e.g., rail, transit, and emergency vehicles</w:t>
      </w:r>
      <w:r w:rsidR="00CF651D" w:rsidRPr="00417459">
        <w:rPr>
          <w:lang w:val="en-US"/>
        </w:rPr>
        <w:t xml:space="preserve">), </w:t>
      </w:r>
      <w:r w:rsidRPr="00417459">
        <w:rPr>
          <w:lang w:val="en-US"/>
        </w:rPr>
        <w:t xml:space="preserve">and timing strategies for oversaturated conditions, special events, and inclement weather. The manual </w:t>
      </w:r>
      <w:r w:rsidR="00F67EB2" w:rsidRPr="00417459">
        <w:rPr>
          <w:lang w:val="en-US"/>
        </w:rPr>
        <w:t xml:space="preserve">is </w:t>
      </w:r>
      <w:r w:rsidR="00CF651D" w:rsidRPr="00417459">
        <w:rPr>
          <w:lang w:val="en-US"/>
        </w:rPr>
        <w:t>geared toward</w:t>
      </w:r>
      <w:r w:rsidRPr="00417459">
        <w:rPr>
          <w:lang w:val="en-US"/>
        </w:rPr>
        <w:t xml:space="preserve"> traffic engineers and signal technicians at agenc</w:t>
      </w:r>
      <w:r w:rsidR="00CF651D" w:rsidRPr="00417459">
        <w:rPr>
          <w:lang w:val="en-US"/>
        </w:rPr>
        <w:t>ies</w:t>
      </w:r>
      <w:r w:rsidRPr="00417459">
        <w:rPr>
          <w:lang w:val="en-US"/>
        </w:rPr>
        <w:t xml:space="preserve"> operating traffic signals</w:t>
      </w:r>
      <w:r w:rsidR="004677F2">
        <w:rPr>
          <w:lang w:val="en-US"/>
        </w:rPr>
        <w:t xml:space="preserve"> (</w:t>
      </w:r>
      <w:proofErr w:type="spellStart"/>
      <w:r w:rsidR="00763DFD">
        <w:rPr>
          <w:lang w:val="en-US"/>
        </w:rPr>
        <w:t>Urbanik</w:t>
      </w:r>
      <w:proofErr w:type="spellEnd"/>
      <w:r w:rsidR="00763DFD">
        <w:rPr>
          <w:lang w:val="en-US"/>
        </w:rPr>
        <w:t xml:space="preserve"> et al.</w:t>
      </w:r>
      <w:r w:rsidR="004677F2">
        <w:rPr>
          <w:lang w:val="en-US"/>
        </w:rPr>
        <w:t xml:space="preserve"> 2013)</w:t>
      </w:r>
      <w:r w:rsidRPr="00417459">
        <w:rPr>
          <w:lang w:val="en-US"/>
        </w:rPr>
        <w:t>.</w:t>
      </w:r>
    </w:p>
    <w:p w14:paraId="1AF4EB2A" w14:textId="46868332" w:rsidR="007A4910" w:rsidRPr="00417459" w:rsidRDefault="007A4910" w:rsidP="0096558A">
      <w:pPr>
        <w:pStyle w:val="Heading3"/>
      </w:pPr>
      <w:r w:rsidRPr="00190C41">
        <w:t>Over-height Vehicle Detection Systems</w:t>
      </w:r>
    </w:p>
    <w:p w14:paraId="4CE25B5C" w14:textId="4D16D2F8" w:rsidR="003137FE" w:rsidRPr="00417459" w:rsidRDefault="003137FE" w:rsidP="003137FE">
      <w:pPr>
        <w:pStyle w:val="BodyText"/>
        <w:rPr>
          <w:lang w:val="en-US"/>
        </w:rPr>
      </w:pPr>
      <w:r w:rsidRPr="00417459">
        <w:rPr>
          <w:lang w:val="en-US"/>
        </w:rPr>
        <w:t>Collisions of over</w:t>
      </w:r>
      <w:r w:rsidR="00CF651D" w:rsidRPr="00417459">
        <w:rPr>
          <w:lang w:val="en-US"/>
        </w:rPr>
        <w:t>-</w:t>
      </w:r>
      <w:r w:rsidRPr="00417459">
        <w:rPr>
          <w:lang w:val="en-US"/>
        </w:rPr>
        <w:t xml:space="preserve">height trucks with bridges and overhead structures can cause significant damage to those structures </w:t>
      </w:r>
      <w:r w:rsidR="00CF651D" w:rsidRPr="00417459">
        <w:rPr>
          <w:lang w:val="en-US"/>
        </w:rPr>
        <w:t>and</w:t>
      </w:r>
      <w:r w:rsidRPr="00417459">
        <w:rPr>
          <w:lang w:val="en-US"/>
        </w:rPr>
        <w:t xml:space="preserve"> significant impacts to facility operations. A single impact can cost</w:t>
      </w:r>
      <w:r w:rsidR="00CF651D" w:rsidRPr="00417459">
        <w:rPr>
          <w:lang w:val="en-US"/>
        </w:rPr>
        <w:t xml:space="preserve"> the Texas Department of Transportation (</w:t>
      </w:r>
      <w:r w:rsidRPr="00417459">
        <w:rPr>
          <w:lang w:val="en-US"/>
        </w:rPr>
        <w:t>TxDOT</w:t>
      </w:r>
      <w:r w:rsidR="00CF651D" w:rsidRPr="00417459">
        <w:rPr>
          <w:lang w:val="en-US"/>
        </w:rPr>
        <w:t>) more than</w:t>
      </w:r>
      <w:r w:rsidRPr="00417459">
        <w:rPr>
          <w:lang w:val="en-US"/>
        </w:rPr>
        <w:t xml:space="preserve"> $200,000 for repairs. Testing of over</w:t>
      </w:r>
      <w:r w:rsidR="00CF651D" w:rsidRPr="00417459">
        <w:rPr>
          <w:lang w:val="en-US"/>
        </w:rPr>
        <w:t>-</w:t>
      </w:r>
      <w:r w:rsidRPr="00417459">
        <w:rPr>
          <w:lang w:val="en-US"/>
        </w:rPr>
        <w:t xml:space="preserve">height vehicle detection systems in Houston, and soon in Austin, </w:t>
      </w:r>
      <w:r w:rsidR="00CF651D" w:rsidRPr="00417459">
        <w:rPr>
          <w:lang w:val="en-US"/>
        </w:rPr>
        <w:t xml:space="preserve">has </w:t>
      </w:r>
      <w:r w:rsidRPr="00417459">
        <w:rPr>
          <w:lang w:val="en-US"/>
        </w:rPr>
        <w:t>been used to alert truck operators of low</w:t>
      </w:r>
      <w:r w:rsidR="006F5C19" w:rsidRPr="00417459">
        <w:rPr>
          <w:lang w:val="en-US"/>
        </w:rPr>
        <w:t>-</w:t>
      </w:r>
      <w:r w:rsidRPr="00417459">
        <w:rPr>
          <w:lang w:val="en-US"/>
        </w:rPr>
        <w:t xml:space="preserve">clearance conditions ahead and can indicate alternative actions to take. Typically, infrared technology is used to sense when a vehicle is over a height threshold and deliver a message via flashing sign or dynamic message sign </w:t>
      </w:r>
      <w:r w:rsidR="004C0359" w:rsidRPr="00417459">
        <w:rPr>
          <w:lang w:val="en-US"/>
        </w:rPr>
        <w:t xml:space="preserve">(DMS) </w:t>
      </w:r>
      <w:r w:rsidRPr="00417459">
        <w:rPr>
          <w:lang w:val="en-US"/>
        </w:rPr>
        <w:t>to the offending vehicle. Newer technologies can not only sense the height of a vehicle but its profile (taking measurements of height), identify which lane the truck is in, and</w:t>
      </w:r>
      <w:r w:rsidR="00CF651D" w:rsidRPr="00417459">
        <w:rPr>
          <w:lang w:val="en-US"/>
        </w:rPr>
        <w:t>,</w:t>
      </w:r>
      <w:r w:rsidRPr="00417459">
        <w:rPr>
          <w:lang w:val="en-US"/>
        </w:rPr>
        <w:t xml:space="preserve"> in association with video technologies, provide positive identification of the offending vehicle. This information can then be used to inform law enforcement and the vehicle owner in real</w:t>
      </w:r>
      <w:r w:rsidR="00CF651D" w:rsidRPr="00417459">
        <w:rPr>
          <w:lang w:val="en-US"/>
        </w:rPr>
        <w:t xml:space="preserve"> </w:t>
      </w:r>
      <w:r w:rsidRPr="00417459">
        <w:rPr>
          <w:lang w:val="en-US"/>
        </w:rPr>
        <w:t>time of a possible violation and/or enforcement action</w:t>
      </w:r>
      <w:r w:rsidR="00CF651D" w:rsidRPr="00417459">
        <w:rPr>
          <w:lang w:val="en-US"/>
        </w:rPr>
        <w:t xml:space="preserve">, </w:t>
      </w:r>
      <w:r w:rsidRPr="00417459">
        <w:rPr>
          <w:lang w:val="en-US"/>
        </w:rPr>
        <w:t>assess the owner/driver/carrier’s adherence (or lack thereof) to TxDOT and/or local permit status</w:t>
      </w:r>
      <w:r w:rsidR="00CF651D" w:rsidRPr="00417459">
        <w:rPr>
          <w:lang w:val="en-US"/>
        </w:rPr>
        <w:t>,</w:t>
      </w:r>
      <w:r w:rsidRPr="00417459">
        <w:rPr>
          <w:lang w:val="en-US"/>
        </w:rPr>
        <w:t xml:space="preserve"> and potentially assign penalties for nonadherence to permitted routes</w:t>
      </w:r>
      <w:r w:rsidR="00366725">
        <w:rPr>
          <w:lang w:val="en-US"/>
        </w:rPr>
        <w:t xml:space="preserve"> </w:t>
      </w:r>
      <w:r w:rsidR="00C42924">
        <w:rPr>
          <w:noProof/>
        </w:rPr>
        <w:t>(</w:t>
      </w:r>
      <w:r w:rsidR="00C42924">
        <w:rPr>
          <w:noProof/>
          <w:lang w:val="en-US"/>
        </w:rPr>
        <w:t>Curtis Morgan</w:t>
      </w:r>
      <w:r w:rsidR="00C42924" w:rsidRPr="00FF6628">
        <w:rPr>
          <w:noProof/>
          <w:lang w:val="en-US"/>
        </w:rPr>
        <w:t xml:space="preserve">, </w:t>
      </w:r>
      <w:r w:rsidR="00C42924">
        <w:rPr>
          <w:noProof/>
          <w:lang w:val="en-US"/>
        </w:rPr>
        <w:t>TTI</w:t>
      </w:r>
      <w:r w:rsidR="00C42924" w:rsidRPr="00FF6628">
        <w:rPr>
          <w:noProof/>
          <w:lang w:val="en-US"/>
        </w:rPr>
        <w:t xml:space="preserve"> engineer, unpublished data, March </w:t>
      </w:r>
      <w:r w:rsidR="00C42924">
        <w:rPr>
          <w:noProof/>
          <w:lang w:val="en-US"/>
        </w:rPr>
        <w:t>1</w:t>
      </w:r>
      <w:r w:rsidR="00C42924" w:rsidRPr="00FF6628">
        <w:rPr>
          <w:noProof/>
          <w:lang w:val="en-US"/>
        </w:rPr>
        <w:t>, 20</w:t>
      </w:r>
      <w:r w:rsidR="00C42924">
        <w:rPr>
          <w:noProof/>
          <w:lang w:val="en-US"/>
        </w:rPr>
        <w:t>17</w:t>
      </w:r>
      <w:r w:rsidR="00C42924">
        <w:rPr>
          <w:noProof/>
        </w:rPr>
        <w:t>)</w:t>
      </w:r>
      <w:r w:rsidRPr="00417459">
        <w:rPr>
          <w:lang w:val="en-US"/>
        </w:rPr>
        <w:t>.</w:t>
      </w:r>
    </w:p>
    <w:p w14:paraId="5EB57261" w14:textId="41C08292" w:rsidR="007A4910" w:rsidRPr="00417459" w:rsidRDefault="007A4910" w:rsidP="0096558A">
      <w:pPr>
        <w:pStyle w:val="Heading3"/>
      </w:pPr>
      <w:r w:rsidRPr="00417459">
        <w:t>Onboard Safety Inspection</w:t>
      </w:r>
    </w:p>
    <w:p w14:paraId="22D7A740" w14:textId="498932AB" w:rsidR="003137FE" w:rsidRPr="00417459" w:rsidRDefault="003137FE" w:rsidP="0033169B">
      <w:pPr>
        <w:pStyle w:val="BodyText-Beforebullets"/>
      </w:pPr>
      <w:r w:rsidRPr="00417459">
        <w:t xml:space="preserve">Onboard safety inspection (through </w:t>
      </w:r>
      <w:r w:rsidR="00CF651D" w:rsidRPr="00417459">
        <w:t>onboard diagnostics [</w:t>
      </w:r>
      <w:r w:rsidRPr="00417459">
        <w:t>OBD</w:t>
      </w:r>
      <w:r w:rsidR="00CF651D" w:rsidRPr="00417459">
        <w:t>]</w:t>
      </w:r>
      <w:r w:rsidRPr="00417459">
        <w:t xml:space="preserve"> or similar</w:t>
      </w:r>
      <w:r w:rsidR="00CF651D" w:rsidRPr="00417459">
        <w:t xml:space="preserve"> technology</w:t>
      </w:r>
      <w:r w:rsidRPr="00417459">
        <w:t xml:space="preserve">) and transmittal to roadside devices with confirmation back to </w:t>
      </w:r>
      <w:r w:rsidR="00CF651D" w:rsidRPr="00417459">
        <w:t xml:space="preserve">the </w:t>
      </w:r>
      <w:r w:rsidRPr="00417459">
        <w:t xml:space="preserve">driver/owner </w:t>
      </w:r>
      <w:r w:rsidR="00CF651D" w:rsidRPr="00417459">
        <w:t>can</w:t>
      </w:r>
      <w:r w:rsidRPr="00417459">
        <w:t xml:space="preserve"> report data elements from the </w:t>
      </w:r>
      <w:r w:rsidR="00CF651D" w:rsidRPr="00417459">
        <w:t>onboard diagnostics parameter IDs (</w:t>
      </w:r>
      <w:r w:rsidRPr="00417459">
        <w:t>OBD-II PID</w:t>
      </w:r>
      <w:r w:rsidR="00CF651D" w:rsidRPr="00417459">
        <w:t>s)</w:t>
      </w:r>
      <w:r w:rsidRPr="00417459">
        <w:t xml:space="preserve"> that are emissions and/or safety related to alert regulatory, enforcement</w:t>
      </w:r>
      <w:r w:rsidR="00CF651D" w:rsidRPr="00417459">
        <w:t>,</w:t>
      </w:r>
      <w:r w:rsidRPr="00417459">
        <w:t xml:space="preserve"> or vehicle owner entities remotely of issues. Data elements of interest could include</w:t>
      </w:r>
      <w:r w:rsidR="00366725">
        <w:t xml:space="preserve"> (“On-Board Safety and Security Monitoring” </w:t>
      </w:r>
      <w:proofErr w:type="spellStart"/>
      <w:r w:rsidR="00366725">
        <w:t>n.d.</w:t>
      </w:r>
      <w:proofErr w:type="spellEnd"/>
      <w:r w:rsidR="00366725">
        <w:t>)</w:t>
      </w:r>
      <w:r w:rsidRPr="00417459">
        <w:t xml:space="preserve">: </w:t>
      </w:r>
    </w:p>
    <w:p w14:paraId="4637F906" w14:textId="76BBDF51" w:rsidR="003137FE" w:rsidRPr="00417459" w:rsidRDefault="003137FE" w:rsidP="003137FE">
      <w:pPr>
        <w:pStyle w:val="ListBullet"/>
      </w:pPr>
      <w:r w:rsidRPr="00417459">
        <w:t xml:space="preserve">Distance traveled with </w:t>
      </w:r>
      <w:r w:rsidR="006F5C19" w:rsidRPr="00417459">
        <w:t xml:space="preserve">the </w:t>
      </w:r>
      <w:r w:rsidRPr="00417459">
        <w:t xml:space="preserve">malfunction indicator lamp on </w:t>
      </w:r>
    </w:p>
    <w:p w14:paraId="6C592C8D" w14:textId="22079462" w:rsidR="003137FE" w:rsidRPr="00417459" w:rsidRDefault="003137FE" w:rsidP="003137FE">
      <w:pPr>
        <w:pStyle w:val="ListBullet"/>
      </w:pPr>
      <w:r w:rsidRPr="00417459">
        <w:t xml:space="preserve">Time run with </w:t>
      </w:r>
      <w:r w:rsidR="006F5C19" w:rsidRPr="00417459">
        <w:t xml:space="preserve">the </w:t>
      </w:r>
      <w:r w:rsidR="00CF651D" w:rsidRPr="00417459">
        <w:t xml:space="preserve">malfunction indicator lamp </w:t>
      </w:r>
      <w:r w:rsidRPr="00417459">
        <w:t>on</w:t>
      </w:r>
    </w:p>
    <w:p w14:paraId="340F011A" w14:textId="662E6169" w:rsidR="003137FE" w:rsidRPr="00417459" w:rsidRDefault="003137FE" w:rsidP="003137FE">
      <w:pPr>
        <w:pStyle w:val="ListBullet"/>
      </w:pPr>
      <w:r w:rsidRPr="00417459">
        <w:t>Fuel type</w:t>
      </w:r>
    </w:p>
    <w:p w14:paraId="3EAA213B" w14:textId="3F9E3AC3" w:rsidR="003137FE" w:rsidRPr="00417459" w:rsidRDefault="003137FE" w:rsidP="003137FE">
      <w:pPr>
        <w:pStyle w:val="ListBullet"/>
      </w:pPr>
      <w:r w:rsidRPr="00417459">
        <w:t xml:space="preserve">Fuel status </w:t>
      </w:r>
    </w:p>
    <w:p w14:paraId="1FC9A5A8" w14:textId="5D8814AB" w:rsidR="003137FE" w:rsidRPr="00417459" w:rsidRDefault="003137FE" w:rsidP="003137FE">
      <w:pPr>
        <w:pStyle w:val="ListBullet"/>
      </w:pPr>
      <w:r w:rsidRPr="00417459">
        <w:lastRenderedPageBreak/>
        <w:t xml:space="preserve">Oxygen sensor faults </w:t>
      </w:r>
    </w:p>
    <w:p w14:paraId="15E4F3FA" w14:textId="28A1C585" w:rsidR="003137FE" w:rsidRPr="00417459" w:rsidRDefault="003137FE" w:rsidP="003137FE">
      <w:pPr>
        <w:pStyle w:val="ListBullet"/>
      </w:pPr>
      <w:r w:rsidRPr="00417459">
        <w:t xml:space="preserve">Vehicle </w:t>
      </w:r>
      <w:r w:rsidR="00CF651D" w:rsidRPr="00417459">
        <w:t>identification number</w:t>
      </w:r>
    </w:p>
    <w:p w14:paraId="0B707E69" w14:textId="2F83CCB1" w:rsidR="003137FE" w:rsidRPr="00417459" w:rsidRDefault="003137FE" w:rsidP="0033169B">
      <w:pPr>
        <w:pStyle w:val="BodyText-Beforebullets"/>
      </w:pPr>
      <w:r w:rsidRPr="00417459">
        <w:t>Safety</w:t>
      </w:r>
      <w:r w:rsidR="00CF651D" w:rsidRPr="00417459">
        <w:t>-</w:t>
      </w:r>
      <w:r w:rsidRPr="00417459">
        <w:t>related messages of potential interest, some of which are manufacturer specific, include the following:</w:t>
      </w:r>
      <w:r w:rsidR="00B015A9" w:rsidRPr="00417459">
        <w:t xml:space="preserve"> </w:t>
      </w:r>
    </w:p>
    <w:p w14:paraId="75AE4BA5" w14:textId="527151C7" w:rsidR="003137FE" w:rsidRPr="00417459" w:rsidRDefault="003137FE" w:rsidP="003137FE">
      <w:pPr>
        <w:pStyle w:val="ListBullet"/>
      </w:pPr>
      <w:r w:rsidRPr="00417459">
        <w:t>Power steering pressure malfunction</w:t>
      </w:r>
    </w:p>
    <w:p w14:paraId="3A99006A" w14:textId="198D42DB" w:rsidR="003137FE" w:rsidRPr="00417459" w:rsidRDefault="003137FE" w:rsidP="003137FE">
      <w:pPr>
        <w:pStyle w:val="ListBullet"/>
      </w:pPr>
      <w:r w:rsidRPr="00417459">
        <w:t>Traction control data indicators</w:t>
      </w:r>
    </w:p>
    <w:p w14:paraId="1AB1A592" w14:textId="50D1214E" w:rsidR="003137FE" w:rsidRPr="00417459" w:rsidRDefault="00CF651D" w:rsidP="003137FE">
      <w:pPr>
        <w:pStyle w:val="ListBullet"/>
      </w:pPr>
      <w:r w:rsidRPr="00417459">
        <w:t>Anti-lock braking systems</w:t>
      </w:r>
      <w:r w:rsidR="003137FE" w:rsidRPr="00417459">
        <w:t xml:space="preserve">/brake system indicators </w:t>
      </w:r>
    </w:p>
    <w:p w14:paraId="2C299B52" w14:textId="54244AF6" w:rsidR="003137FE" w:rsidRPr="00417459" w:rsidRDefault="003137FE" w:rsidP="003137FE">
      <w:pPr>
        <w:pStyle w:val="ListBullet"/>
      </w:pPr>
      <w:r w:rsidRPr="00417459">
        <w:t>Air suspension status indicators</w:t>
      </w:r>
    </w:p>
    <w:p w14:paraId="533864FE" w14:textId="2544730D" w:rsidR="003137FE" w:rsidRPr="00417459" w:rsidRDefault="003137FE" w:rsidP="003137FE">
      <w:pPr>
        <w:pStyle w:val="ListBullet"/>
      </w:pPr>
      <w:r w:rsidRPr="00417459">
        <w:t>Windshield wiper data indicators</w:t>
      </w:r>
    </w:p>
    <w:p w14:paraId="358733B3" w14:textId="037DFCFB" w:rsidR="003137FE" w:rsidRPr="00417459" w:rsidRDefault="003137FE" w:rsidP="003137FE">
      <w:pPr>
        <w:pStyle w:val="ListBullet"/>
      </w:pPr>
      <w:r w:rsidRPr="00417459">
        <w:t>Turn signal indicator data</w:t>
      </w:r>
      <w:r w:rsidR="00B015A9" w:rsidRPr="00417459">
        <w:t xml:space="preserve"> </w:t>
      </w:r>
    </w:p>
    <w:p w14:paraId="1ED72230" w14:textId="51B71F0E" w:rsidR="003137FE" w:rsidRPr="00417459" w:rsidRDefault="003137FE" w:rsidP="003137FE">
      <w:pPr>
        <w:pStyle w:val="BodyText"/>
        <w:rPr>
          <w:lang w:val="en-US"/>
        </w:rPr>
      </w:pPr>
      <w:r w:rsidRPr="00417459">
        <w:rPr>
          <w:lang w:val="en-US"/>
        </w:rPr>
        <w:t>To test the concept would require a wireless dongle plugged into the OBD-II port (or taped directly to the applicable cabling) with cellular-based real-time communications to the vehicle. In addition, potential OBD-II/CAN</w:t>
      </w:r>
      <w:r w:rsidR="00366725">
        <w:rPr>
          <w:lang w:val="en-US"/>
        </w:rPr>
        <w:t xml:space="preserve"> (Controller Area Network)</w:t>
      </w:r>
      <w:r w:rsidRPr="00417459">
        <w:rPr>
          <w:lang w:val="en-US"/>
        </w:rPr>
        <w:t xml:space="preserve"> bus security issues would have to be researched and mitigated as part of the test</w:t>
      </w:r>
      <w:r w:rsidR="004C0359" w:rsidRPr="00417459">
        <w:rPr>
          <w:lang w:val="en-US"/>
        </w:rPr>
        <w:t>—</w:t>
      </w:r>
      <w:r w:rsidRPr="00417459">
        <w:rPr>
          <w:lang w:val="en-US"/>
        </w:rPr>
        <w:t>specifically dealing with mitigation of possible hacking of the communications pathway into the vehicle.</w:t>
      </w:r>
      <w:r w:rsidR="00B015A9" w:rsidRPr="00417459">
        <w:rPr>
          <w:lang w:val="en-US"/>
        </w:rPr>
        <w:t xml:space="preserve"> </w:t>
      </w:r>
      <w:r w:rsidRPr="00417459">
        <w:rPr>
          <w:lang w:val="en-US"/>
        </w:rPr>
        <w:t>The security portion of the study could be applicable to any future technology</w:t>
      </w:r>
      <w:r w:rsidR="00F72E9B" w:rsidRPr="00417459">
        <w:rPr>
          <w:lang w:val="en-US"/>
        </w:rPr>
        <w:t xml:space="preserve"> (e.g., CV/AV) </w:t>
      </w:r>
      <w:r w:rsidR="004C0359" w:rsidRPr="00417459">
        <w:rPr>
          <w:lang w:val="en-US"/>
        </w:rPr>
        <w:t xml:space="preserve">that </w:t>
      </w:r>
      <w:r w:rsidRPr="00417459">
        <w:rPr>
          <w:lang w:val="en-US"/>
        </w:rPr>
        <w:t>passes vehicle information and potentially could be used by bad actors to access the vehicle controls.</w:t>
      </w:r>
    </w:p>
    <w:p w14:paraId="21B21790" w14:textId="46074B71" w:rsidR="007A4910" w:rsidRPr="00417459" w:rsidRDefault="007A4910" w:rsidP="0088026E">
      <w:pPr>
        <w:pStyle w:val="Heading3"/>
      </w:pPr>
      <w:r w:rsidRPr="00417459">
        <w:t xml:space="preserve">HAZMAT Route Pre-clearance and </w:t>
      </w:r>
      <w:proofErr w:type="spellStart"/>
      <w:r w:rsidRPr="00417459">
        <w:t>En</w:t>
      </w:r>
      <w:proofErr w:type="spellEnd"/>
      <w:r w:rsidRPr="00417459">
        <w:t>-Route Monitoring</w:t>
      </w:r>
    </w:p>
    <w:p w14:paraId="3E473BD7" w14:textId="0DE45FDD" w:rsidR="003137FE" w:rsidRPr="00417459" w:rsidRDefault="004D5961" w:rsidP="0033169B">
      <w:pPr>
        <w:pStyle w:val="BodyText-Beforebullets"/>
      </w:pPr>
      <w:r w:rsidRPr="00417459">
        <w:t>Hazardous materials (</w:t>
      </w:r>
      <w:r w:rsidR="003137FE" w:rsidRPr="00417459">
        <w:t>HAZMAT</w:t>
      </w:r>
      <w:r w:rsidRPr="00417459">
        <w:t>)</w:t>
      </w:r>
      <w:r w:rsidR="003137FE" w:rsidRPr="00417459">
        <w:t xml:space="preserve"> cargo </w:t>
      </w:r>
      <w:r w:rsidR="007A4910" w:rsidRPr="00417459">
        <w:t xml:space="preserve">that </w:t>
      </w:r>
      <w:r w:rsidR="003137FE" w:rsidRPr="00417459">
        <w:t xml:space="preserve">becomes involved in an incident can cause significant damage to any state </w:t>
      </w:r>
      <w:r w:rsidR="00F72E9B" w:rsidRPr="00417459">
        <w:t xml:space="preserve">department of transportation </w:t>
      </w:r>
      <w:r w:rsidR="003137FE" w:rsidRPr="00417459">
        <w:t xml:space="preserve">infrastructure and potentially threaten </w:t>
      </w:r>
      <w:r w:rsidR="00F72E9B" w:rsidRPr="00417459">
        <w:t xml:space="preserve">the </w:t>
      </w:r>
      <w:r w:rsidR="003137FE" w:rsidRPr="00417459">
        <w:t xml:space="preserve">life and health of the public. Designated HAZMAT routes are important to limit the possible scope and locations of HAZMAT incidents, and departures from these routes can have significant (and unintended) consequences. HAZMAT route pre-clearance and </w:t>
      </w:r>
      <w:proofErr w:type="spellStart"/>
      <w:r w:rsidR="003137FE" w:rsidRPr="00417459">
        <w:t>en</w:t>
      </w:r>
      <w:proofErr w:type="spellEnd"/>
      <w:r w:rsidR="003137FE" w:rsidRPr="00417459">
        <w:t>-route monitoring would provide assurance to the owner/operator and to public operating and enforcement agencies that routes were being followed. This information can then be used to</w:t>
      </w:r>
      <w:r w:rsidR="00366725">
        <w:t xml:space="preserve"> (“Hazardous Material Security </w:t>
      </w:r>
      <w:r w:rsidR="00ED44D5">
        <w:t>and Incident Response</w:t>
      </w:r>
      <w:r w:rsidR="00366725">
        <w:t xml:space="preserve">” </w:t>
      </w:r>
      <w:proofErr w:type="spellStart"/>
      <w:r w:rsidR="00366725">
        <w:t>n.d.</w:t>
      </w:r>
      <w:proofErr w:type="spellEnd"/>
      <w:r w:rsidR="00366725">
        <w:t>)</w:t>
      </w:r>
      <w:r w:rsidR="003137FE" w:rsidRPr="00417459">
        <w:t xml:space="preserve">: </w:t>
      </w:r>
    </w:p>
    <w:p w14:paraId="4DCF8DFB" w14:textId="5695F183" w:rsidR="003137FE" w:rsidRPr="00417459" w:rsidRDefault="003137FE" w:rsidP="003137FE">
      <w:pPr>
        <w:pStyle w:val="ListBullet"/>
      </w:pPr>
      <w:r w:rsidRPr="00417459">
        <w:t>Inform law enforcement and the vehicle owner in real</w:t>
      </w:r>
      <w:r w:rsidR="004C0359" w:rsidRPr="00417459">
        <w:t xml:space="preserve"> </w:t>
      </w:r>
      <w:r w:rsidRPr="00417459">
        <w:t>time of a possible violation and/or enforcement action</w:t>
      </w:r>
    </w:p>
    <w:p w14:paraId="2E86BF16" w14:textId="0B4D5458" w:rsidR="003137FE" w:rsidRPr="00417459" w:rsidRDefault="003137FE" w:rsidP="003137FE">
      <w:pPr>
        <w:pStyle w:val="ListBullet"/>
      </w:pPr>
      <w:r w:rsidRPr="00417459">
        <w:t>Assess the owner/driver/carrier’s adherence (or lack thereof) to official</w:t>
      </w:r>
      <w:r w:rsidR="0088026E">
        <w:t xml:space="preserve"> guidance</w:t>
      </w:r>
      <w:r w:rsidRPr="00417459">
        <w:t xml:space="preserve"> and/or local permit status </w:t>
      </w:r>
    </w:p>
    <w:p w14:paraId="025D6DDC" w14:textId="47CF7C30" w:rsidR="003137FE" w:rsidRPr="00417459" w:rsidRDefault="003137FE" w:rsidP="003137FE">
      <w:pPr>
        <w:pStyle w:val="ListBullet"/>
      </w:pPr>
      <w:r w:rsidRPr="00417459">
        <w:t>Potentially assign penalties for nonadherence to permitted routes</w:t>
      </w:r>
    </w:p>
    <w:p w14:paraId="0E463A24" w14:textId="1E5BBF37" w:rsidR="007A4910" w:rsidRPr="00417459" w:rsidRDefault="007A4910" w:rsidP="00366725">
      <w:pPr>
        <w:pStyle w:val="Heading3"/>
      </w:pPr>
      <w:r w:rsidRPr="00417459">
        <w:t>Railroad Grade Crossing Monitoring</w:t>
      </w:r>
    </w:p>
    <w:p w14:paraId="554C539B" w14:textId="0D3E4CD2" w:rsidR="003137FE" w:rsidRPr="00417459" w:rsidRDefault="003137FE" w:rsidP="003137FE">
      <w:pPr>
        <w:pStyle w:val="BodyText"/>
        <w:rPr>
          <w:lang w:val="en-US"/>
        </w:rPr>
      </w:pPr>
      <w:r w:rsidRPr="00417459">
        <w:rPr>
          <w:lang w:val="en-US"/>
        </w:rPr>
        <w:t xml:space="preserve">Monitoring </w:t>
      </w:r>
      <w:r w:rsidR="00313C24" w:rsidRPr="00417459">
        <w:rPr>
          <w:lang w:val="en-US"/>
        </w:rPr>
        <w:t>railroad</w:t>
      </w:r>
      <w:r w:rsidRPr="00417459">
        <w:rPr>
          <w:lang w:val="en-US"/>
        </w:rPr>
        <w:t xml:space="preserve"> grade crossing</w:t>
      </w:r>
      <w:r w:rsidR="00F72E9B" w:rsidRPr="00417459">
        <w:rPr>
          <w:lang w:val="en-US"/>
        </w:rPr>
        <w:t>s</w:t>
      </w:r>
      <w:r w:rsidRPr="00417459">
        <w:rPr>
          <w:lang w:val="en-US"/>
        </w:rPr>
        <w:t xml:space="preserve"> by direct connection to the signal controller proper and providing messages (roadside or DMS) for alternate routes would be helpful to improve</w:t>
      </w:r>
      <w:r w:rsidR="00F72E9B" w:rsidRPr="00417459">
        <w:rPr>
          <w:lang w:val="en-US"/>
        </w:rPr>
        <w:t xml:space="preserve"> the</w:t>
      </w:r>
      <w:r w:rsidRPr="00417459">
        <w:rPr>
          <w:lang w:val="en-US"/>
        </w:rPr>
        <w:t xml:space="preserve"> safety and operational efficien</w:t>
      </w:r>
      <w:r w:rsidR="0078423B" w:rsidRPr="00417459">
        <w:rPr>
          <w:lang w:val="en-US"/>
        </w:rPr>
        <w:t>c</w:t>
      </w:r>
      <w:r w:rsidRPr="00417459">
        <w:rPr>
          <w:lang w:val="en-US"/>
        </w:rPr>
        <w:t xml:space="preserve">y of motor carriers. Trucks stopped at railroad crossings often experience significant delay. This delay depends on the type of grade crossings, frequency of trains, length and speed of trains, and location of sidings in the vicinity of grade crossings. Prior knowledge of either the presence of a train or </w:t>
      </w:r>
      <w:r w:rsidR="004C0359" w:rsidRPr="00417459">
        <w:rPr>
          <w:lang w:val="en-US"/>
        </w:rPr>
        <w:t xml:space="preserve">the </w:t>
      </w:r>
      <w:r w:rsidRPr="00417459">
        <w:rPr>
          <w:lang w:val="en-US"/>
        </w:rPr>
        <w:t xml:space="preserve">impending arrival of a train at a grade crossing can provide an opportunity to the CMV operator to </w:t>
      </w:r>
      <w:r w:rsidRPr="00417459">
        <w:rPr>
          <w:lang w:val="en-US"/>
        </w:rPr>
        <w:lastRenderedPageBreak/>
        <w:t xml:space="preserve">take an alternative route, potentially saving valuable time. Modern signal controllers can accommodate numerous modules that can facilitate rail monitoring systems and perform such functions. Such applications can then provide this information on </w:t>
      </w:r>
      <w:r w:rsidR="004C0359" w:rsidRPr="00417459">
        <w:rPr>
          <w:lang w:val="en-US"/>
        </w:rPr>
        <w:t>DMS</w:t>
      </w:r>
      <w:r w:rsidRPr="00417459">
        <w:rPr>
          <w:lang w:val="en-US"/>
        </w:rPr>
        <w:t xml:space="preserve">s or means </w:t>
      </w:r>
      <w:r w:rsidR="004C0359" w:rsidRPr="00417459">
        <w:rPr>
          <w:lang w:val="en-US"/>
        </w:rPr>
        <w:t xml:space="preserve">such as </w:t>
      </w:r>
      <w:r w:rsidRPr="00417459">
        <w:rPr>
          <w:lang w:val="en-US"/>
        </w:rPr>
        <w:t>highway advisory radios. Implementation of such systems can not only reduce delay but also reduce fuel consumption and emissions</w:t>
      </w:r>
      <w:r w:rsidR="004C0359" w:rsidRPr="00417459">
        <w:rPr>
          <w:lang w:val="en-US"/>
        </w:rPr>
        <w:t>,</w:t>
      </w:r>
      <w:r w:rsidRPr="00417459">
        <w:rPr>
          <w:lang w:val="en-US"/>
        </w:rPr>
        <w:t xml:space="preserve"> which directly impact the costs to CMV owners</w:t>
      </w:r>
      <w:r w:rsidR="00366725">
        <w:rPr>
          <w:lang w:val="en-US"/>
        </w:rPr>
        <w:t xml:space="preserve"> (</w:t>
      </w:r>
      <w:proofErr w:type="spellStart"/>
      <w:r w:rsidR="00366725">
        <w:rPr>
          <w:lang w:val="en-US"/>
        </w:rPr>
        <w:t>Ruback</w:t>
      </w:r>
      <w:proofErr w:type="spellEnd"/>
      <w:r w:rsidR="00ED44D5">
        <w:rPr>
          <w:lang w:val="en-US"/>
        </w:rPr>
        <w:t xml:space="preserve"> et al.</w:t>
      </w:r>
      <w:r w:rsidR="00366725">
        <w:rPr>
          <w:lang w:val="en-US"/>
        </w:rPr>
        <w:t xml:space="preserve"> 2007)</w:t>
      </w:r>
      <w:r w:rsidRPr="00417459">
        <w:rPr>
          <w:lang w:val="en-US"/>
        </w:rPr>
        <w:t>.</w:t>
      </w:r>
    </w:p>
    <w:p w14:paraId="77F3FCCD" w14:textId="0493FC86" w:rsidR="007A4910" w:rsidRPr="00417459" w:rsidRDefault="007A4910" w:rsidP="00366725">
      <w:pPr>
        <w:pStyle w:val="Heading3"/>
      </w:pPr>
      <w:r w:rsidRPr="00417459">
        <w:t>Trucking Industry Efficiency</w:t>
      </w:r>
    </w:p>
    <w:p w14:paraId="6C305479" w14:textId="6C64A483" w:rsidR="003137FE" w:rsidRPr="00417459" w:rsidRDefault="003137FE" w:rsidP="003137FE">
      <w:pPr>
        <w:pStyle w:val="BodyText"/>
        <w:rPr>
          <w:lang w:val="en-US"/>
        </w:rPr>
      </w:pPr>
      <w:r w:rsidRPr="00417459">
        <w:rPr>
          <w:lang w:val="en-US"/>
        </w:rPr>
        <w:t>Research to maximize the efficiency of the trucking industry developed methodologies for estimating the maximum efficiency that the trucking industry could achieve, given a set of time</w:t>
      </w:r>
      <w:r w:rsidR="004C0359" w:rsidRPr="00417459">
        <w:rPr>
          <w:lang w:val="en-US"/>
        </w:rPr>
        <w:t>-</w:t>
      </w:r>
      <w:r w:rsidRPr="00417459">
        <w:rPr>
          <w:lang w:val="en-US"/>
        </w:rPr>
        <w:t>varying commodity flow matrices. Empty trips are sometimes the result of competition between different segments of the industry. The probability of any of these segments transporting a shipment is a function of the percentage of empty trips and the probabilities of pick-ups and deliveries. This research demonstrated that the dynamic relations of supply and demand could be made operational in a simulation system. The resulting quantitative estimates provide an upper bound on the benefits attributable to market efficiency enhancers such as Internet-based freight clearinghouses</w:t>
      </w:r>
      <w:r w:rsidR="00366725">
        <w:rPr>
          <w:lang w:val="en-US"/>
        </w:rPr>
        <w:t xml:space="preserve"> (</w:t>
      </w:r>
      <w:r w:rsidR="00C42924">
        <w:rPr>
          <w:noProof/>
          <w:lang w:val="en-US"/>
        </w:rPr>
        <w:t>Curtis Morgan</w:t>
      </w:r>
      <w:r w:rsidR="00C42924" w:rsidRPr="00FF6628">
        <w:rPr>
          <w:noProof/>
          <w:lang w:val="en-US"/>
        </w:rPr>
        <w:t xml:space="preserve">, </w:t>
      </w:r>
      <w:r w:rsidR="00C42924">
        <w:rPr>
          <w:noProof/>
          <w:lang w:val="en-US"/>
        </w:rPr>
        <w:t>TTI</w:t>
      </w:r>
      <w:r w:rsidR="00C42924" w:rsidRPr="00FF6628">
        <w:rPr>
          <w:noProof/>
          <w:lang w:val="en-US"/>
        </w:rPr>
        <w:t xml:space="preserve"> engineer, unpublished data, March </w:t>
      </w:r>
      <w:r w:rsidR="00C42924">
        <w:rPr>
          <w:noProof/>
          <w:lang w:val="en-US"/>
        </w:rPr>
        <w:t>1</w:t>
      </w:r>
      <w:r w:rsidR="00C42924" w:rsidRPr="00FF6628">
        <w:rPr>
          <w:noProof/>
          <w:lang w:val="en-US"/>
        </w:rPr>
        <w:t>, 20</w:t>
      </w:r>
      <w:r w:rsidR="00C42924">
        <w:rPr>
          <w:noProof/>
          <w:lang w:val="en-US"/>
        </w:rPr>
        <w:t>17</w:t>
      </w:r>
      <w:r w:rsidR="00C42924">
        <w:rPr>
          <w:noProof/>
        </w:rPr>
        <w:t>)</w:t>
      </w:r>
      <w:r w:rsidRPr="00417459">
        <w:rPr>
          <w:lang w:val="en-US"/>
        </w:rPr>
        <w:t>.</w:t>
      </w:r>
    </w:p>
    <w:p w14:paraId="620F5A20" w14:textId="1CB674A3" w:rsidR="007A4910" w:rsidRPr="00417459" w:rsidRDefault="007A4910" w:rsidP="0088026E">
      <w:pPr>
        <w:pStyle w:val="Heading3"/>
      </w:pPr>
      <w:r w:rsidRPr="00417459">
        <w:t>Virtual Container Yard</w:t>
      </w:r>
    </w:p>
    <w:p w14:paraId="15259DC5" w14:textId="562E20A9" w:rsidR="003137FE" w:rsidRPr="00417459" w:rsidRDefault="00612652" w:rsidP="003137FE">
      <w:pPr>
        <w:pStyle w:val="BodyText"/>
        <w:rPr>
          <w:lang w:val="en-US"/>
        </w:rPr>
      </w:pPr>
      <w:r w:rsidRPr="00417459">
        <w:rPr>
          <w:lang w:val="en-US"/>
        </w:rPr>
        <w:t>A</w:t>
      </w:r>
      <w:r w:rsidR="004C0359" w:rsidRPr="00417459">
        <w:rPr>
          <w:lang w:val="en-US"/>
        </w:rPr>
        <w:t xml:space="preserve"> research project</w:t>
      </w:r>
      <w:r w:rsidRPr="00417459">
        <w:rPr>
          <w:lang w:val="en-US"/>
        </w:rPr>
        <w:t>,</w:t>
      </w:r>
      <w:r w:rsidR="003137FE" w:rsidRPr="00417459">
        <w:rPr>
          <w:lang w:val="en-US"/>
        </w:rPr>
        <w:t xml:space="preserve"> Investigating the Feasibility of Establishing a Virtual Container Yard to Optimize Empty Container Movement in the NY-NJ Region</w:t>
      </w:r>
      <w:r w:rsidRPr="00417459">
        <w:rPr>
          <w:lang w:val="en-US"/>
        </w:rPr>
        <w:t>,</w:t>
      </w:r>
      <w:r w:rsidR="003137FE" w:rsidRPr="00417459">
        <w:rPr>
          <w:lang w:val="en-US"/>
        </w:rPr>
        <w:t xml:space="preserve"> defined user requirements and potential business and institutional impediments to successful and efficient multimodal freight movement. This involved critical review of literature dealing with local, U.S., and </w:t>
      </w:r>
      <w:r w:rsidR="004C0359" w:rsidRPr="00417459">
        <w:rPr>
          <w:lang w:val="en-US"/>
        </w:rPr>
        <w:t>i</w:t>
      </w:r>
      <w:r w:rsidR="003137FE" w:rsidRPr="00417459">
        <w:rPr>
          <w:lang w:val="en-US"/>
        </w:rPr>
        <w:t xml:space="preserve">nternational experience in applying web-based shared information systems to support user requirements, production, and solutions and to address potential impediments. Special attention </w:t>
      </w:r>
      <w:r w:rsidR="00120EB1" w:rsidRPr="00417459">
        <w:rPr>
          <w:lang w:val="en-US"/>
        </w:rPr>
        <w:t xml:space="preserve">was </w:t>
      </w:r>
      <w:r w:rsidR="003137FE" w:rsidRPr="00417459">
        <w:rPr>
          <w:lang w:val="en-US"/>
        </w:rPr>
        <w:t xml:space="preserve">given to systems security architecture to make the application robust and attractive to potential partners. Proprietary products either dealing directly with street-turn matching or with </w:t>
      </w:r>
      <w:r w:rsidR="004C0359" w:rsidRPr="00417459">
        <w:rPr>
          <w:lang w:val="en-US"/>
        </w:rPr>
        <w:t xml:space="preserve">a </w:t>
      </w:r>
      <w:r w:rsidR="003137FE" w:rsidRPr="00417459">
        <w:rPr>
          <w:lang w:val="en-US"/>
        </w:rPr>
        <w:t xml:space="preserve">wide range </w:t>
      </w:r>
      <w:r w:rsidR="004C0359" w:rsidRPr="00417459">
        <w:rPr>
          <w:lang w:val="en-US"/>
        </w:rPr>
        <w:t xml:space="preserve">of </w:t>
      </w:r>
      <w:r w:rsidR="003137FE" w:rsidRPr="00417459">
        <w:rPr>
          <w:lang w:val="en-US"/>
        </w:rPr>
        <w:t xml:space="preserve">matching applications </w:t>
      </w:r>
      <w:r w:rsidR="00120EB1" w:rsidRPr="00417459">
        <w:rPr>
          <w:lang w:val="en-US"/>
        </w:rPr>
        <w:t>were</w:t>
      </w:r>
      <w:r w:rsidR="003137FE" w:rsidRPr="00417459">
        <w:rPr>
          <w:lang w:val="en-US"/>
        </w:rPr>
        <w:t xml:space="preserve"> critically evaluated in view of the developed user requirements. Findings present an analytical formulation and simulation model developed to evaluate the potential benefits of a virtual container yard under different market conditions. Results also present financial and economic evaluation, potential funding alternatives</w:t>
      </w:r>
      <w:r w:rsidR="00180317" w:rsidRPr="00417459">
        <w:rPr>
          <w:lang w:val="en-US"/>
        </w:rPr>
        <w:t>,</w:t>
      </w:r>
      <w:r w:rsidR="003137FE" w:rsidRPr="00417459">
        <w:rPr>
          <w:lang w:val="en-US"/>
        </w:rPr>
        <w:t xml:space="preserve"> and investment recovery strategies to ensure successful development and long-term viability of system operations</w:t>
      </w:r>
      <w:r w:rsidR="00366725">
        <w:rPr>
          <w:lang w:val="en-US"/>
        </w:rPr>
        <w:t xml:space="preserve"> (</w:t>
      </w:r>
      <w:proofErr w:type="spellStart"/>
      <w:r w:rsidR="00366725">
        <w:rPr>
          <w:lang w:val="en-US"/>
        </w:rPr>
        <w:t>Theofanis</w:t>
      </w:r>
      <w:proofErr w:type="spellEnd"/>
      <w:r w:rsidR="00366725">
        <w:rPr>
          <w:lang w:val="en-US"/>
        </w:rPr>
        <w:t xml:space="preserve"> </w:t>
      </w:r>
      <w:r w:rsidR="00ED44D5">
        <w:rPr>
          <w:lang w:val="en-US"/>
        </w:rPr>
        <w:t xml:space="preserve">and </w:t>
      </w:r>
      <w:proofErr w:type="spellStart"/>
      <w:r w:rsidR="00ED44D5">
        <w:rPr>
          <w:lang w:val="en-US"/>
        </w:rPr>
        <w:t>Boile</w:t>
      </w:r>
      <w:proofErr w:type="spellEnd"/>
      <w:r w:rsidR="00ED44D5">
        <w:rPr>
          <w:lang w:val="en-US"/>
        </w:rPr>
        <w:t xml:space="preserve"> </w:t>
      </w:r>
      <w:r w:rsidR="00366725">
        <w:rPr>
          <w:lang w:val="en-US"/>
        </w:rPr>
        <w:t>2007)</w:t>
      </w:r>
      <w:r w:rsidR="003137FE" w:rsidRPr="00417459">
        <w:rPr>
          <w:lang w:val="en-US"/>
        </w:rPr>
        <w:t>.</w:t>
      </w:r>
    </w:p>
    <w:p w14:paraId="7A4D1210" w14:textId="53F4D66B" w:rsidR="007A4910" w:rsidRPr="00417459" w:rsidRDefault="008742A6" w:rsidP="0088026E">
      <w:pPr>
        <w:pStyle w:val="Heading3"/>
      </w:pPr>
      <w:r w:rsidRPr="00417459">
        <w:t xml:space="preserve">Freight </w:t>
      </w:r>
      <w:r w:rsidR="007A4910" w:rsidRPr="00417459">
        <w:t>Applications</w:t>
      </w:r>
    </w:p>
    <w:p w14:paraId="22FE5DF4" w14:textId="6648E81A" w:rsidR="007A4910" w:rsidRPr="00417459" w:rsidRDefault="007A4910" w:rsidP="0088026E">
      <w:pPr>
        <w:pStyle w:val="Heading4"/>
      </w:pPr>
      <w:proofErr w:type="spellStart"/>
      <w:r w:rsidRPr="00417459">
        <w:t>TransFix</w:t>
      </w:r>
      <w:proofErr w:type="spellEnd"/>
    </w:p>
    <w:p w14:paraId="5F225320" w14:textId="0E1F0B4C" w:rsidR="003137FE" w:rsidRPr="00417459" w:rsidRDefault="003137FE" w:rsidP="003137FE">
      <w:pPr>
        <w:pStyle w:val="BodyText"/>
        <w:rPr>
          <w:lang w:val="en-US"/>
        </w:rPr>
      </w:pPr>
      <w:proofErr w:type="spellStart"/>
      <w:r w:rsidRPr="00417459">
        <w:rPr>
          <w:lang w:val="en-US"/>
        </w:rPr>
        <w:t>TransFix</w:t>
      </w:r>
      <w:proofErr w:type="spellEnd"/>
      <w:r w:rsidRPr="00417459">
        <w:rPr>
          <w:lang w:val="en-US"/>
        </w:rPr>
        <w:t xml:space="preserve"> allows owner-operators to receive offers for loads pushed out to them when </w:t>
      </w:r>
      <w:proofErr w:type="spellStart"/>
      <w:r w:rsidRPr="00417459">
        <w:rPr>
          <w:lang w:val="en-US"/>
        </w:rPr>
        <w:t>TransFix’s</w:t>
      </w:r>
      <w:proofErr w:type="spellEnd"/>
      <w:r w:rsidRPr="00417459">
        <w:rPr>
          <w:lang w:val="en-US"/>
        </w:rPr>
        <w:t xml:space="preserve"> internal ranking system determines that they are in the best position to cover an available load from one of the brokerage’s shippers. With each load, the system ranks all the drivers based on necessary deadhead, wait time</w:t>
      </w:r>
      <w:r w:rsidR="00A90407" w:rsidRPr="00417459">
        <w:rPr>
          <w:lang w:val="en-US"/>
        </w:rPr>
        <w:t>,</w:t>
      </w:r>
      <w:r w:rsidRPr="00417459">
        <w:rPr>
          <w:lang w:val="en-US"/>
        </w:rPr>
        <w:t xml:space="preserve"> and other factors to determine the best match. </w:t>
      </w:r>
      <w:r w:rsidR="00612652" w:rsidRPr="00417459">
        <w:rPr>
          <w:lang w:val="en-US"/>
        </w:rPr>
        <w:t>The system</w:t>
      </w:r>
      <w:r w:rsidRPr="00417459">
        <w:rPr>
          <w:lang w:val="en-US"/>
        </w:rPr>
        <w:t xml:space="preserve"> then </w:t>
      </w:r>
      <w:r w:rsidR="00612652" w:rsidRPr="00417459">
        <w:rPr>
          <w:lang w:val="en-US"/>
        </w:rPr>
        <w:t>sends</w:t>
      </w:r>
      <w:r w:rsidRPr="00417459">
        <w:rPr>
          <w:lang w:val="en-US"/>
        </w:rPr>
        <w:t xml:space="preserve"> </w:t>
      </w:r>
      <w:r w:rsidR="00612652" w:rsidRPr="00417459">
        <w:rPr>
          <w:lang w:val="en-US"/>
        </w:rPr>
        <w:t xml:space="preserve">a push notification or text message with an offer </w:t>
      </w:r>
      <w:r w:rsidRPr="00417459">
        <w:rPr>
          <w:lang w:val="en-US"/>
        </w:rPr>
        <w:t>directly to the owner-operator or dispatcher</w:t>
      </w:r>
      <w:r w:rsidR="00612652" w:rsidRPr="00417459">
        <w:rPr>
          <w:lang w:val="en-US"/>
        </w:rPr>
        <w:t xml:space="preserve">, who </w:t>
      </w:r>
      <w:r w:rsidRPr="00417459">
        <w:rPr>
          <w:lang w:val="en-US"/>
        </w:rPr>
        <w:t xml:space="preserve">can either accept </w:t>
      </w:r>
      <w:r w:rsidR="00612652" w:rsidRPr="00417459">
        <w:rPr>
          <w:lang w:val="en-US"/>
        </w:rPr>
        <w:t xml:space="preserve">it </w:t>
      </w:r>
      <w:r w:rsidRPr="00417459">
        <w:rPr>
          <w:lang w:val="en-US"/>
        </w:rPr>
        <w:t>or reject</w:t>
      </w:r>
      <w:r w:rsidR="00612652" w:rsidRPr="00417459">
        <w:rPr>
          <w:lang w:val="en-US"/>
        </w:rPr>
        <w:t xml:space="preserve"> it</w:t>
      </w:r>
      <w:r w:rsidRPr="00417459">
        <w:rPr>
          <w:lang w:val="en-US"/>
        </w:rPr>
        <w:t xml:space="preserve">. The driver can investigate the load’s details, and once </w:t>
      </w:r>
      <w:r w:rsidR="00A90407" w:rsidRPr="00417459">
        <w:rPr>
          <w:lang w:val="en-US"/>
        </w:rPr>
        <w:t xml:space="preserve">the driver is </w:t>
      </w:r>
      <w:r w:rsidRPr="00417459">
        <w:rPr>
          <w:lang w:val="en-US"/>
        </w:rPr>
        <w:t xml:space="preserve">ready to take </w:t>
      </w:r>
      <w:r w:rsidR="00A90407" w:rsidRPr="00417459">
        <w:rPr>
          <w:lang w:val="en-US"/>
        </w:rPr>
        <w:t>the load</w:t>
      </w:r>
      <w:r w:rsidRPr="00417459">
        <w:rPr>
          <w:lang w:val="en-US"/>
        </w:rPr>
        <w:t xml:space="preserve">, </w:t>
      </w:r>
      <w:r w:rsidR="00A90407" w:rsidRPr="00417459">
        <w:rPr>
          <w:lang w:val="en-US"/>
        </w:rPr>
        <w:t xml:space="preserve">the </w:t>
      </w:r>
      <w:r w:rsidR="00A90407" w:rsidRPr="00417459">
        <w:rPr>
          <w:lang w:val="en-US"/>
        </w:rPr>
        <w:lastRenderedPageBreak/>
        <w:t xml:space="preserve">driver </w:t>
      </w:r>
      <w:r w:rsidRPr="00417459">
        <w:rPr>
          <w:lang w:val="en-US"/>
        </w:rPr>
        <w:t>get</w:t>
      </w:r>
      <w:r w:rsidR="00A90407" w:rsidRPr="00417459">
        <w:rPr>
          <w:lang w:val="en-US"/>
        </w:rPr>
        <w:t>s</w:t>
      </w:r>
      <w:r w:rsidRPr="00417459">
        <w:rPr>
          <w:lang w:val="en-US"/>
        </w:rPr>
        <w:t xml:space="preserve"> a rate confirmation on </w:t>
      </w:r>
      <w:r w:rsidR="00A90407" w:rsidRPr="00417459">
        <w:rPr>
          <w:lang w:val="en-US"/>
        </w:rPr>
        <w:t xml:space="preserve">his or her </w:t>
      </w:r>
      <w:r w:rsidRPr="00417459">
        <w:rPr>
          <w:lang w:val="en-US"/>
        </w:rPr>
        <w:t xml:space="preserve">phone. </w:t>
      </w:r>
      <w:r w:rsidR="00A90407" w:rsidRPr="00417459">
        <w:rPr>
          <w:lang w:val="en-US"/>
        </w:rPr>
        <w:t xml:space="preserve">The driver </w:t>
      </w:r>
      <w:r w:rsidRPr="00417459">
        <w:rPr>
          <w:lang w:val="en-US"/>
        </w:rPr>
        <w:t>sign</w:t>
      </w:r>
      <w:r w:rsidR="00A90407" w:rsidRPr="00417459">
        <w:rPr>
          <w:lang w:val="en-US"/>
        </w:rPr>
        <w:t>s</w:t>
      </w:r>
      <w:r w:rsidRPr="00417459">
        <w:rPr>
          <w:lang w:val="en-US"/>
        </w:rPr>
        <w:t xml:space="preserve"> if </w:t>
      </w:r>
      <w:r w:rsidR="00A90407" w:rsidRPr="00417459">
        <w:rPr>
          <w:lang w:val="en-US"/>
        </w:rPr>
        <w:t xml:space="preserve">he or she </w:t>
      </w:r>
      <w:r w:rsidRPr="00417459">
        <w:rPr>
          <w:lang w:val="en-US"/>
        </w:rPr>
        <w:t>want</w:t>
      </w:r>
      <w:r w:rsidR="00A90407" w:rsidRPr="00417459">
        <w:rPr>
          <w:lang w:val="en-US"/>
        </w:rPr>
        <w:t>s</w:t>
      </w:r>
      <w:r w:rsidR="00612652" w:rsidRPr="00417459">
        <w:rPr>
          <w:lang w:val="en-US"/>
        </w:rPr>
        <w:t xml:space="preserve"> the load</w:t>
      </w:r>
      <w:r w:rsidRPr="00417459">
        <w:rPr>
          <w:lang w:val="en-US"/>
        </w:rPr>
        <w:t>, and the shipper get</w:t>
      </w:r>
      <w:r w:rsidR="00A90407" w:rsidRPr="00417459">
        <w:rPr>
          <w:lang w:val="en-US"/>
        </w:rPr>
        <w:t>s</w:t>
      </w:r>
      <w:r w:rsidRPr="00417459">
        <w:rPr>
          <w:lang w:val="en-US"/>
        </w:rPr>
        <w:t xml:space="preserve"> an email </w:t>
      </w:r>
      <w:r w:rsidR="00612652" w:rsidRPr="00417459">
        <w:rPr>
          <w:lang w:val="en-US"/>
        </w:rPr>
        <w:t>confirmation</w:t>
      </w:r>
      <w:r w:rsidRPr="00417459">
        <w:rPr>
          <w:lang w:val="en-US"/>
        </w:rPr>
        <w:t xml:space="preserve">. The system is tied into Google </w:t>
      </w:r>
      <w:r w:rsidR="00A90407" w:rsidRPr="00417459">
        <w:rPr>
          <w:lang w:val="en-US"/>
        </w:rPr>
        <w:t>M</w:t>
      </w:r>
      <w:r w:rsidRPr="00417459">
        <w:rPr>
          <w:lang w:val="en-US"/>
        </w:rPr>
        <w:t>ap functionality that monitor</w:t>
      </w:r>
      <w:r w:rsidR="00A90407" w:rsidRPr="00417459">
        <w:rPr>
          <w:lang w:val="en-US"/>
        </w:rPr>
        <w:t>s</w:t>
      </w:r>
      <w:r w:rsidRPr="00417459">
        <w:rPr>
          <w:lang w:val="en-US"/>
        </w:rPr>
        <w:t xml:space="preserve"> the operator’s GPS position to alert the shipper </w:t>
      </w:r>
      <w:r w:rsidR="00A90407" w:rsidRPr="00417459">
        <w:rPr>
          <w:lang w:val="en-US"/>
        </w:rPr>
        <w:t>of</w:t>
      </w:r>
      <w:r w:rsidRPr="00417459">
        <w:rPr>
          <w:lang w:val="en-US"/>
        </w:rPr>
        <w:t xml:space="preserve"> arrival times</w:t>
      </w:r>
      <w:r w:rsidR="00366725">
        <w:rPr>
          <w:lang w:val="en-US"/>
        </w:rPr>
        <w:t xml:space="preserve"> </w:t>
      </w:r>
      <w:r w:rsidR="00C42924">
        <w:rPr>
          <w:noProof/>
        </w:rPr>
        <w:t>(</w:t>
      </w:r>
      <w:r w:rsidR="00C42924">
        <w:rPr>
          <w:noProof/>
          <w:lang w:val="en-US"/>
        </w:rPr>
        <w:t>Curtis Morgan</w:t>
      </w:r>
      <w:r w:rsidR="00C42924" w:rsidRPr="00FF6628">
        <w:rPr>
          <w:noProof/>
          <w:lang w:val="en-US"/>
        </w:rPr>
        <w:t xml:space="preserve">, </w:t>
      </w:r>
      <w:r w:rsidR="00C42924">
        <w:rPr>
          <w:noProof/>
          <w:lang w:val="en-US"/>
        </w:rPr>
        <w:t>TTI</w:t>
      </w:r>
      <w:r w:rsidR="00C42924" w:rsidRPr="00FF6628">
        <w:rPr>
          <w:noProof/>
          <w:lang w:val="en-US"/>
        </w:rPr>
        <w:t xml:space="preserve"> engineer, unpublished data, March </w:t>
      </w:r>
      <w:r w:rsidR="00C42924">
        <w:rPr>
          <w:noProof/>
          <w:lang w:val="en-US"/>
        </w:rPr>
        <w:t>1</w:t>
      </w:r>
      <w:r w:rsidR="00C42924" w:rsidRPr="00FF6628">
        <w:rPr>
          <w:noProof/>
          <w:lang w:val="en-US"/>
        </w:rPr>
        <w:t>, 20</w:t>
      </w:r>
      <w:r w:rsidR="00C42924">
        <w:rPr>
          <w:noProof/>
          <w:lang w:val="en-US"/>
        </w:rPr>
        <w:t>17</w:t>
      </w:r>
      <w:r w:rsidR="00C42924">
        <w:rPr>
          <w:noProof/>
        </w:rPr>
        <w:t>)</w:t>
      </w:r>
      <w:r w:rsidRPr="00417459">
        <w:rPr>
          <w:lang w:val="en-US"/>
        </w:rPr>
        <w:t xml:space="preserve">. </w:t>
      </w:r>
    </w:p>
    <w:p w14:paraId="44DC4207" w14:textId="33EC2EB9" w:rsidR="007A4910" w:rsidRPr="00417459" w:rsidRDefault="007A4910" w:rsidP="0088026E">
      <w:pPr>
        <w:pStyle w:val="Heading4"/>
      </w:pPr>
      <w:r w:rsidRPr="00417459">
        <w:t>Convoy</w:t>
      </w:r>
    </w:p>
    <w:p w14:paraId="42DBD42F" w14:textId="3E400A13" w:rsidR="003137FE" w:rsidRPr="00417459" w:rsidRDefault="003137FE" w:rsidP="003137FE">
      <w:pPr>
        <w:pStyle w:val="BodyText"/>
        <w:rPr>
          <w:lang w:val="en-US"/>
        </w:rPr>
      </w:pPr>
      <w:r w:rsidRPr="00417459">
        <w:rPr>
          <w:lang w:val="en-US"/>
        </w:rPr>
        <w:t xml:space="preserve">Convoy is an online platform connecting shippers to carriers. Carriers are pre-screened and monitored </w:t>
      </w:r>
      <w:r w:rsidR="00ED4C21" w:rsidRPr="00417459">
        <w:rPr>
          <w:lang w:val="en-US"/>
        </w:rPr>
        <w:t>according to</w:t>
      </w:r>
      <w:r w:rsidRPr="00417459">
        <w:rPr>
          <w:lang w:val="en-US"/>
        </w:rPr>
        <w:t xml:space="preserve"> key metrics for performance. The process requires carriers to be insured and compliant. Convoy also provides contingent insurance on shipments. Shippers can get online quotes and prioritize carriers. Shippers get </w:t>
      </w:r>
      <w:r w:rsidR="00ED4C21" w:rsidRPr="00417459">
        <w:rPr>
          <w:lang w:val="en-US"/>
        </w:rPr>
        <w:t>pick-</w:t>
      </w:r>
      <w:r w:rsidRPr="00417459">
        <w:rPr>
          <w:lang w:val="en-US"/>
        </w:rPr>
        <w:t>up/</w:t>
      </w:r>
      <w:r w:rsidR="00ED4C21" w:rsidRPr="00417459">
        <w:rPr>
          <w:lang w:val="en-US"/>
        </w:rPr>
        <w:t>drop-</w:t>
      </w:r>
      <w:r w:rsidRPr="00417459">
        <w:rPr>
          <w:lang w:val="en-US"/>
        </w:rPr>
        <w:t>off alerts and can track shipment using a mobile app. Carriers can use a web platform or a free mobile app to find loads. Carriers must be vetted prior to joining. Once price is agreed upon, shipment can be booked. Payment can be made online to ensure carriers get paid quickly</w:t>
      </w:r>
      <w:r w:rsidR="00366725">
        <w:rPr>
          <w:lang w:val="en-US"/>
        </w:rPr>
        <w:t xml:space="preserve"> </w:t>
      </w:r>
      <w:r w:rsidR="00C42924">
        <w:rPr>
          <w:noProof/>
        </w:rPr>
        <w:t>(</w:t>
      </w:r>
      <w:r w:rsidR="00C42924">
        <w:rPr>
          <w:noProof/>
          <w:lang w:val="en-US"/>
        </w:rPr>
        <w:t>Curtis Morgan</w:t>
      </w:r>
      <w:r w:rsidR="00C42924" w:rsidRPr="00FF6628">
        <w:rPr>
          <w:noProof/>
          <w:lang w:val="en-US"/>
        </w:rPr>
        <w:t xml:space="preserve">, </w:t>
      </w:r>
      <w:r w:rsidR="00C42924">
        <w:rPr>
          <w:noProof/>
          <w:lang w:val="en-US"/>
        </w:rPr>
        <w:t>TTI</w:t>
      </w:r>
      <w:r w:rsidR="00C42924" w:rsidRPr="00FF6628">
        <w:rPr>
          <w:noProof/>
          <w:lang w:val="en-US"/>
        </w:rPr>
        <w:t xml:space="preserve"> engineer, unpublished data, March </w:t>
      </w:r>
      <w:r w:rsidR="00C42924">
        <w:rPr>
          <w:noProof/>
          <w:lang w:val="en-US"/>
        </w:rPr>
        <w:t>1</w:t>
      </w:r>
      <w:r w:rsidR="00C42924" w:rsidRPr="00FF6628">
        <w:rPr>
          <w:noProof/>
          <w:lang w:val="en-US"/>
        </w:rPr>
        <w:t>, 20</w:t>
      </w:r>
      <w:r w:rsidR="00C42924">
        <w:rPr>
          <w:noProof/>
          <w:lang w:val="en-US"/>
        </w:rPr>
        <w:t>17</w:t>
      </w:r>
      <w:r w:rsidR="00C42924">
        <w:rPr>
          <w:noProof/>
        </w:rPr>
        <w:t>)</w:t>
      </w:r>
      <w:r w:rsidRPr="00417459">
        <w:rPr>
          <w:lang w:val="en-US"/>
        </w:rPr>
        <w:t xml:space="preserve">. </w:t>
      </w:r>
    </w:p>
    <w:p w14:paraId="543680CD" w14:textId="633CA17B" w:rsidR="007A4910" w:rsidRPr="00417459" w:rsidRDefault="007A4910" w:rsidP="0088026E">
      <w:pPr>
        <w:pStyle w:val="Heading4"/>
      </w:pPr>
      <w:r w:rsidRPr="00417459">
        <w:t>Amazon App</w:t>
      </w:r>
    </w:p>
    <w:p w14:paraId="0667D596" w14:textId="6420759B" w:rsidR="003137FE" w:rsidRPr="00417459" w:rsidRDefault="003137FE" w:rsidP="003137FE">
      <w:pPr>
        <w:pStyle w:val="BodyText"/>
        <w:rPr>
          <w:lang w:val="en-US"/>
        </w:rPr>
      </w:pPr>
      <w:r w:rsidRPr="00417459">
        <w:rPr>
          <w:lang w:val="en-US"/>
        </w:rPr>
        <w:t xml:space="preserve">Amazon is building an app that matches truck drivers with shippers, a new service that would deepen its presence in the $800 billion trucking industry, </w:t>
      </w:r>
      <w:r w:rsidR="0088026E">
        <w:rPr>
          <w:lang w:val="en-US"/>
        </w:rPr>
        <w:t>according to</w:t>
      </w:r>
      <w:r w:rsidRPr="00417459">
        <w:rPr>
          <w:lang w:val="en-US"/>
        </w:rPr>
        <w:t xml:space="preserve"> </w:t>
      </w:r>
      <w:r w:rsidRPr="00417459">
        <w:rPr>
          <w:i/>
          <w:lang w:val="en-US"/>
        </w:rPr>
        <w:t>Business Insider</w:t>
      </w:r>
      <w:r w:rsidRPr="00417459">
        <w:rPr>
          <w:lang w:val="en-US"/>
        </w:rPr>
        <w:t>. The app, scheduled to launch during summer 2017, is designed to make it easier for truck drivers to find shippers that need goods moved, much in the way Uber connects drivers with riders. It would also eliminate the need for a third-party broker, who typically charges a commission of about 15</w:t>
      </w:r>
      <w:r w:rsidR="00ED4C21" w:rsidRPr="00417459">
        <w:rPr>
          <w:lang w:val="en-US"/>
        </w:rPr>
        <w:t xml:space="preserve"> percent </w:t>
      </w:r>
      <w:r w:rsidRPr="00417459">
        <w:rPr>
          <w:lang w:val="en-US"/>
        </w:rPr>
        <w:t>for doing the middleman work. The app will offer real-time pricing and driving directions, as well as personalized features such as truck-stop recommendations and a suggested tour of loads to pick up and drop off. It could also have tracking and payment options to speed up the entire shipping process</w:t>
      </w:r>
      <w:r w:rsidR="00366725">
        <w:rPr>
          <w:lang w:val="en-US"/>
        </w:rPr>
        <w:t xml:space="preserve"> </w:t>
      </w:r>
      <w:r w:rsidR="00C42924">
        <w:rPr>
          <w:noProof/>
        </w:rPr>
        <w:t>(</w:t>
      </w:r>
      <w:r w:rsidR="00C42924">
        <w:rPr>
          <w:noProof/>
          <w:lang w:val="en-US"/>
        </w:rPr>
        <w:t>Curtis Morgan</w:t>
      </w:r>
      <w:r w:rsidR="00C42924" w:rsidRPr="00FF6628">
        <w:rPr>
          <w:noProof/>
          <w:lang w:val="en-US"/>
        </w:rPr>
        <w:t xml:space="preserve">, </w:t>
      </w:r>
      <w:r w:rsidR="00C42924">
        <w:rPr>
          <w:noProof/>
          <w:lang w:val="en-US"/>
        </w:rPr>
        <w:t>TTI</w:t>
      </w:r>
      <w:r w:rsidR="00C42924" w:rsidRPr="00FF6628">
        <w:rPr>
          <w:noProof/>
          <w:lang w:val="en-US"/>
        </w:rPr>
        <w:t xml:space="preserve"> engineer, unpublished data, March </w:t>
      </w:r>
      <w:r w:rsidR="00C42924">
        <w:rPr>
          <w:noProof/>
          <w:lang w:val="en-US"/>
        </w:rPr>
        <w:t>1</w:t>
      </w:r>
      <w:r w:rsidR="00C42924" w:rsidRPr="00FF6628">
        <w:rPr>
          <w:noProof/>
          <w:lang w:val="en-US"/>
        </w:rPr>
        <w:t>, 20</w:t>
      </w:r>
      <w:r w:rsidR="00C42924">
        <w:rPr>
          <w:noProof/>
          <w:lang w:val="en-US"/>
        </w:rPr>
        <w:t>17</w:t>
      </w:r>
      <w:r w:rsidR="00C42924">
        <w:rPr>
          <w:noProof/>
        </w:rPr>
        <w:t>)</w:t>
      </w:r>
      <w:r w:rsidRPr="00417459">
        <w:rPr>
          <w:lang w:val="en-US"/>
        </w:rPr>
        <w:t>.</w:t>
      </w:r>
    </w:p>
    <w:p w14:paraId="19DEC8E6" w14:textId="2818242C" w:rsidR="007A4910" w:rsidRPr="00417459" w:rsidRDefault="007A4910" w:rsidP="0088026E">
      <w:pPr>
        <w:pStyle w:val="Heading4"/>
      </w:pPr>
      <w:proofErr w:type="spellStart"/>
      <w:r w:rsidRPr="00417459">
        <w:t>Tugforce</w:t>
      </w:r>
      <w:proofErr w:type="spellEnd"/>
    </w:p>
    <w:p w14:paraId="58798C0B" w14:textId="31DD1AA6" w:rsidR="003137FE" w:rsidRPr="00417459" w:rsidRDefault="003137FE" w:rsidP="003137FE">
      <w:pPr>
        <w:pStyle w:val="BodyText"/>
        <w:rPr>
          <w:lang w:val="en-US"/>
        </w:rPr>
      </w:pPr>
      <w:proofErr w:type="spellStart"/>
      <w:r w:rsidRPr="00417459">
        <w:rPr>
          <w:lang w:val="en-US"/>
        </w:rPr>
        <w:t>Tugforce</w:t>
      </w:r>
      <w:proofErr w:type="spellEnd"/>
      <w:r w:rsidRPr="00417459">
        <w:rPr>
          <w:lang w:val="en-US"/>
        </w:rPr>
        <w:t xml:space="preserve"> represents an opportunity for carriers to bypass multitier middlemen in freight transactions.</w:t>
      </w:r>
      <w:r w:rsidR="00B015A9" w:rsidRPr="00417459">
        <w:rPr>
          <w:lang w:val="en-US"/>
        </w:rPr>
        <w:t xml:space="preserve"> </w:t>
      </w:r>
      <w:r w:rsidRPr="00417459">
        <w:rPr>
          <w:lang w:val="en-US"/>
        </w:rPr>
        <w:t xml:space="preserve">It involves fully transparent payments and very minimum service fee, including a quick payment option. It appears to level the competitive playing field so that single owners or small fleets can compete with big trucking fleets. It lessens time on the road since truckers can choose their own </w:t>
      </w:r>
      <w:r w:rsidR="00313C24" w:rsidRPr="00417459">
        <w:rPr>
          <w:lang w:val="en-US"/>
        </w:rPr>
        <w:t>s</w:t>
      </w:r>
      <w:r w:rsidRPr="00417459">
        <w:rPr>
          <w:lang w:val="en-US"/>
        </w:rPr>
        <w:t>chedule and geo-location preferences. It offers real</w:t>
      </w:r>
      <w:r w:rsidR="00ED4C21" w:rsidRPr="00417459">
        <w:rPr>
          <w:lang w:val="en-US"/>
        </w:rPr>
        <w:t>-</w:t>
      </w:r>
      <w:r w:rsidRPr="00417459">
        <w:rPr>
          <w:lang w:val="en-US"/>
        </w:rPr>
        <w:t>time tracking of shippers and loads. Fleet owners or fleet dispatchers have full control o</w:t>
      </w:r>
      <w:r w:rsidR="00B446B6" w:rsidRPr="00417459">
        <w:rPr>
          <w:lang w:val="en-US"/>
        </w:rPr>
        <w:t>f</w:t>
      </w:r>
      <w:r w:rsidRPr="00417459">
        <w:rPr>
          <w:lang w:val="en-US"/>
        </w:rPr>
        <w:t xml:space="preserve"> their fleet carriers for shipment assignment and monitoring carriers in real time. Payments come directly to the fleet owner and not to the fleet carriers. There is a real</w:t>
      </w:r>
      <w:r w:rsidR="00ED4C21" w:rsidRPr="00417459">
        <w:rPr>
          <w:lang w:val="en-US"/>
        </w:rPr>
        <w:t>-</w:t>
      </w:r>
      <w:r w:rsidRPr="00417459">
        <w:rPr>
          <w:lang w:val="en-US"/>
        </w:rPr>
        <w:t>time notification option when arriving late for any reason to avoid miscommunications with shippers. This real-time communication with shippers and receivers/consignees occurs through a very user-friendly mobile app. The process optimizes the loads and routes using data science technology (</w:t>
      </w:r>
      <w:r w:rsidR="00B446B6" w:rsidRPr="00417459">
        <w:rPr>
          <w:lang w:val="en-US"/>
        </w:rPr>
        <w:t xml:space="preserve">which is </w:t>
      </w:r>
      <w:r w:rsidRPr="00417459">
        <w:rPr>
          <w:lang w:val="en-US"/>
        </w:rPr>
        <w:t xml:space="preserve">in </w:t>
      </w:r>
      <w:r w:rsidR="00B446B6" w:rsidRPr="00417459">
        <w:rPr>
          <w:lang w:val="en-US"/>
        </w:rPr>
        <w:t xml:space="preserve">the </w:t>
      </w:r>
      <w:r w:rsidRPr="00417459">
        <w:rPr>
          <w:lang w:val="en-US"/>
        </w:rPr>
        <w:t>development stage but coming soon). It also offers discounted insurances, fuel, tires, parts/accessories, hotels/accommodations, food, equipment finance</w:t>
      </w:r>
      <w:r w:rsidR="00ED4C21" w:rsidRPr="00417459">
        <w:rPr>
          <w:lang w:val="en-US"/>
        </w:rPr>
        <w:t>,</w:t>
      </w:r>
      <w:r w:rsidRPr="00417459">
        <w:rPr>
          <w:lang w:val="en-US"/>
        </w:rPr>
        <w:t xml:space="preserve"> and free financial/health advice</w:t>
      </w:r>
      <w:r w:rsidR="00366725">
        <w:rPr>
          <w:lang w:val="en-US"/>
        </w:rPr>
        <w:t xml:space="preserve"> </w:t>
      </w:r>
      <w:r w:rsidR="00C42924">
        <w:rPr>
          <w:noProof/>
        </w:rPr>
        <w:t>(</w:t>
      </w:r>
      <w:r w:rsidR="00C42924">
        <w:rPr>
          <w:noProof/>
          <w:lang w:val="en-US"/>
        </w:rPr>
        <w:t>Curtis Morgan</w:t>
      </w:r>
      <w:r w:rsidR="00C42924" w:rsidRPr="00FF6628">
        <w:rPr>
          <w:noProof/>
          <w:lang w:val="en-US"/>
        </w:rPr>
        <w:t xml:space="preserve">, </w:t>
      </w:r>
      <w:r w:rsidR="00C42924">
        <w:rPr>
          <w:noProof/>
          <w:lang w:val="en-US"/>
        </w:rPr>
        <w:t>TTI</w:t>
      </w:r>
      <w:r w:rsidR="00C42924" w:rsidRPr="00FF6628">
        <w:rPr>
          <w:noProof/>
          <w:lang w:val="en-US"/>
        </w:rPr>
        <w:t xml:space="preserve"> engineer, unpublished data, March </w:t>
      </w:r>
      <w:r w:rsidR="00C42924">
        <w:rPr>
          <w:noProof/>
          <w:lang w:val="en-US"/>
        </w:rPr>
        <w:t>1</w:t>
      </w:r>
      <w:r w:rsidR="00C42924" w:rsidRPr="00FF6628">
        <w:rPr>
          <w:noProof/>
          <w:lang w:val="en-US"/>
        </w:rPr>
        <w:t>, 20</w:t>
      </w:r>
      <w:r w:rsidR="00C42924">
        <w:rPr>
          <w:noProof/>
          <w:lang w:val="en-US"/>
        </w:rPr>
        <w:t>17</w:t>
      </w:r>
      <w:r w:rsidR="00C42924">
        <w:rPr>
          <w:noProof/>
        </w:rPr>
        <w:t>)</w:t>
      </w:r>
      <w:r w:rsidRPr="00417459">
        <w:rPr>
          <w:lang w:val="en-US"/>
        </w:rPr>
        <w:t xml:space="preserve">. </w:t>
      </w:r>
    </w:p>
    <w:p w14:paraId="1EE43E67" w14:textId="5BE47438" w:rsidR="007A4910" w:rsidRPr="00417459" w:rsidRDefault="007A4910" w:rsidP="0088026E">
      <w:pPr>
        <w:pStyle w:val="Heading4"/>
      </w:pPr>
      <w:proofErr w:type="spellStart"/>
      <w:r w:rsidRPr="00417459">
        <w:lastRenderedPageBreak/>
        <w:t>CargoHound</w:t>
      </w:r>
      <w:proofErr w:type="spellEnd"/>
    </w:p>
    <w:p w14:paraId="49FE76CF" w14:textId="592BA4C0" w:rsidR="003137FE" w:rsidRPr="00417459" w:rsidRDefault="003137FE" w:rsidP="003137FE">
      <w:pPr>
        <w:pStyle w:val="BodyText"/>
        <w:rPr>
          <w:lang w:val="en-US"/>
        </w:rPr>
      </w:pPr>
      <w:proofErr w:type="spellStart"/>
      <w:r w:rsidRPr="00417459">
        <w:rPr>
          <w:lang w:val="en-US"/>
        </w:rPr>
        <w:t>CargoHound</w:t>
      </w:r>
      <w:proofErr w:type="spellEnd"/>
      <w:r w:rsidRPr="00417459">
        <w:rPr>
          <w:lang w:val="en-US"/>
        </w:rPr>
        <w:t xml:space="preserve"> claims to be the first true online marketplace for international freight. This tool connects exporters and importers with reliable freight forwarders and carriers</w:t>
      </w:r>
      <w:r w:rsidR="00C901E8" w:rsidRPr="00417459">
        <w:rPr>
          <w:lang w:val="en-US"/>
        </w:rPr>
        <w:t>,</w:t>
      </w:r>
      <w:r w:rsidRPr="00417459">
        <w:rPr>
          <w:lang w:val="en-US"/>
        </w:rPr>
        <w:t xml:space="preserve"> reducing the time, cost</w:t>
      </w:r>
      <w:r w:rsidR="00C901E8" w:rsidRPr="00417459">
        <w:rPr>
          <w:lang w:val="en-US"/>
        </w:rPr>
        <w:t>,</w:t>
      </w:r>
      <w:r w:rsidRPr="00417459">
        <w:rPr>
          <w:lang w:val="en-US"/>
        </w:rPr>
        <w:t xml:space="preserve"> and risk of shipping products internationally. </w:t>
      </w:r>
      <w:proofErr w:type="spellStart"/>
      <w:r w:rsidR="00C901E8" w:rsidRPr="00417459">
        <w:rPr>
          <w:lang w:val="en-US"/>
        </w:rPr>
        <w:t>Cargo</w:t>
      </w:r>
      <w:r w:rsidRPr="00417459">
        <w:rPr>
          <w:lang w:val="en-US"/>
        </w:rPr>
        <w:t>Hound</w:t>
      </w:r>
      <w:proofErr w:type="spellEnd"/>
      <w:r w:rsidRPr="00417459">
        <w:rPr>
          <w:lang w:val="en-US"/>
        </w:rPr>
        <w:t xml:space="preserve"> allows buyers (importers and exporters) to compare quotes from multiple peer</w:t>
      </w:r>
      <w:r w:rsidR="00ED4C21" w:rsidRPr="00417459">
        <w:rPr>
          <w:lang w:val="en-US"/>
        </w:rPr>
        <w:t>-</w:t>
      </w:r>
      <w:r w:rsidRPr="00417459">
        <w:rPr>
          <w:lang w:val="en-US"/>
        </w:rPr>
        <w:t xml:space="preserve">rated service providers </w:t>
      </w:r>
      <w:r w:rsidR="00ED4C21" w:rsidRPr="00417459">
        <w:rPr>
          <w:lang w:val="en-US"/>
        </w:rPr>
        <w:t xml:space="preserve">and to </w:t>
      </w:r>
      <w:r w:rsidRPr="00417459">
        <w:rPr>
          <w:lang w:val="en-US"/>
        </w:rPr>
        <w:t xml:space="preserve">quickly identify the freight service that best suits their requirements and budget. Sellers (freight forwarders and carriers) </w:t>
      </w:r>
      <w:r w:rsidR="00C901E8" w:rsidRPr="00417459">
        <w:rPr>
          <w:lang w:val="en-US"/>
        </w:rPr>
        <w:t>can</w:t>
      </w:r>
      <w:r w:rsidRPr="00417459">
        <w:rPr>
          <w:lang w:val="en-US"/>
        </w:rPr>
        <w:t xml:space="preserve"> reduce the time and cost of developing new business. </w:t>
      </w:r>
      <w:r w:rsidR="00ED4C21" w:rsidRPr="00417459">
        <w:rPr>
          <w:lang w:val="en-US"/>
        </w:rPr>
        <w:t xml:space="preserve">There are no </w:t>
      </w:r>
      <w:r w:rsidR="00CA65DF" w:rsidRPr="00417459">
        <w:rPr>
          <w:lang w:val="en-US"/>
        </w:rPr>
        <w:t>membership</w:t>
      </w:r>
      <w:r w:rsidRPr="00417459">
        <w:rPr>
          <w:lang w:val="en-US"/>
        </w:rPr>
        <w:t xml:space="preserve"> fees for shippers and carriers. A smartphone app is available</w:t>
      </w:r>
      <w:r w:rsidR="00366725">
        <w:rPr>
          <w:lang w:val="en-US"/>
        </w:rPr>
        <w:t xml:space="preserve"> </w:t>
      </w:r>
      <w:r w:rsidR="00C42924">
        <w:rPr>
          <w:noProof/>
        </w:rPr>
        <w:t>(</w:t>
      </w:r>
      <w:r w:rsidR="00C42924">
        <w:rPr>
          <w:noProof/>
          <w:lang w:val="en-US"/>
        </w:rPr>
        <w:t>Curtis Morgan</w:t>
      </w:r>
      <w:r w:rsidR="00C42924" w:rsidRPr="00FF6628">
        <w:rPr>
          <w:noProof/>
          <w:lang w:val="en-US"/>
        </w:rPr>
        <w:t xml:space="preserve">, </w:t>
      </w:r>
      <w:r w:rsidR="00C42924">
        <w:rPr>
          <w:noProof/>
          <w:lang w:val="en-US"/>
        </w:rPr>
        <w:t>TTI</w:t>
      </w:r>
      <w:r w:rsidR="00C42924" w:rsidRPr="00FF6628">
        <w:rPr>
          <w:noProof/>
          <w:lang w:val="en-US"/>
        </w:rPr>
        <w:t xml:space="preserve"> engineer, unpublished data, March </w:t>
      </w:r>
      <w:r w:rsidR="00C42924">
        <w:rPr>
          <w:noProof/>
          <w:lang w:val="en-US"/>
        </w:rPr>
        <w:t>1</w:t>
      </w:r>
      <w:r w:rsidR="00C42924" w:rsidRPr="00FF6628">
        <w:rPr>
          <w:noProof/>
          <w:lang w:val="en-US"/>
        </w:rPr>
        <w:t>, 20</w:t>
      </w:r>
      <w:r w:rsidR="00C42924">
        <w:rPr>
          <w:noProof/>
          <w:lang w:val="en-US"/>
        </w:rPr>
        <w:t>17</w:t>
      </w:r>
      <w:r w:rsidR="00C42924">
        <w:rPr>
          <w:noProof/>
        </w:rPr>
        <w:t>)</w:t>
      </w:r>
      <w:r w:rsidRPr="00417459">
        <w:rPr>
          <w:lang w:val="en-US"/>
        </w:rPr>
        <w:t xml:space="preserve">. </w:t>
      </w:r>
    </w:p>
    <w:p w14:paraId="5D9C8373" w14:textId="3A7B4A16" w:rsidR="007A4910" w:rsidRPr="00417459" w:rsidRDefault="007A4910" w:rsidP="0088026E">
      <w:pPr>
        <w:pStyle w:val="Heading4"/>
      </w:pPr>
      <w:proofErr w:type="spellStart"/>
      <w:r w:rsidRPr="00417459">
        <w:t>Cargomatic</w:t>
      </w:r>
      <w:proofErr w:type="spellEnd"/>
    </w:p>
    <w:p w14:paraId="4220C3DB" w14:textId="2FEC396C" w:rsidR="003137FE" w:rsidRPr="00417459" w:rsidRDefault="003137FE" w:rsidP="003137FE">
      <w:pPr>
        <w:pStyle w:val="BodyText"/>
        <w:rPr>
          <w:lang w:val="en-US"/>
        </w:rPr>
      </w:pPr>
      <w:r w:rsidRPr="00417459">
        <w:rPr>
          <w:lang w:val="en-US"/>
        </w:rPr>
        <w:t xml:space="preserve">For shippers, </w:t>
      </w:r>
      <w:proofErr w:type="spellStart"/>
      <w:r w:rsidRPr="00417459">
        <w:rPr>
          <w:lang w:val="en-US"/>
        </w:rPr>
        <w:t>Cargomatic</w:t>
      </w:r>
      <w:proofErr w:type="spellEnd"/>
      <w:r w:rsidRPr="00417459">
        <w:rPr>
          <w:lang w:val="en-US"/>
        </w:rPr>
        <w:t xml:space="preserve"> offers </w:t>
      </w:r>
      <w:r w:rsidR="007A4910" w:rsidRPr="00417459">
        <w:rPr>
          <w:lang w:val="en-US"/>
        </w:rPr>
        <w:t xml:space="preserve">instant </w:t>
      </w:r>
      <w:r w:rsidRPr="00417459">
        <w:rPr>
          <w:lang w:val="en-US"/>
        </w:rPr>
        <w:t xml:space="preserve">access to </w:t>
      </w:r>
      <w:r w:rsidR="007A4910" w:rsidRPr="00417459">
        <w:rPr>
          <w:lang w:val="en-US"/>
        </w:rPr>
        <w:t>less than truckload</w:t>
      </w:r>
      <w:r w:rsidRPr="00417459">
        <w:rPr>
          <w:lang w:val="en-US"/>
        </w:rPr>
        <w:t>, full truckload</w:t>
      </w:r>
      <w:r w:rsidR="00C901E8" w:rsidRPr="00417459">
        <w:rPr>
          <w:lang w:val="en-US"/>
        </w:rPr>
        <w:t>,</w:t>
      </w:r>
      <w:r w:rsidRPr="00417459">
        <w:rPr>
          <w:lang w:val="en-US"/>
        </w:rPr>
        <w:t xml:space="preserve"> and drayage service within 150 miles of Los Angeles and New York City. Via the </w:t>
      </w:r>
      <w:r w:rsidR="00CA65DF" w:rsidRPr="00417459">
        <w:rPr>
          <w:lang w:val="en-US"/>
        </w:rPr>
        <w:t>mobile</w:t>
      </w:r>
      <w:r w:rsidRPr="00417459">
        <w:rPr>
          <w:lang w:val="en-US"/>
        </w:rPr>
        <w:t xml:space="preserve"> app or PC app, shippers can track loads</w:t>
      </w:r>
      <w:r w:rsidR="00ED4C21" w:rsidRPr="00417459">
        <w:rPr>
          <w:lang w:val="en-US"/>
        </w:rPr>
        <w:t xml:space="preserve"> and</w:t>
      </w:r>
      <w:r w:rsidRPr="00417459">
        <w:rPr>
          <w:lang w:val="en-US"/>
        </w:rPr>
        <w:t xml:space="preserve"> get pick</w:t>
      </w:r>
      <w:r w:rsidR="00ED4C21" w:rsidRPr="00417459">
        <w:rPr>
          <w:lang w:val="en-US"/>
        </w:rPr>
        <w:t>-</w:t>
      </w:r>
      <w:r w:rsidRPr="00417459">
        <w:rPr>
          <w:lang w:val="en-US"/>
        </w:rPr>
        <w:t>up/drop</w:t>
      </w:r>
      <w:r w:rsidR="00ED4C21" w:rsidRPr="00417459">
        <w:rPr>
          <w:lang w:val="en-US"/>
        </w:rPr>
        <w:t>-</w:t>
      </w:r>
      <w:r w:rsidRPr="00417459">
        <w:rPr>
          <w:lang w:val="en-US"/>
        </w:rPr>
        <w:t xml:space="preserve">off updates. For carriers, </w:t>
      </w:r>
      <w:proofErr w:type="spellStart"/>
      <w:r w:rsidR="00C901E8" w:rsidRPr="00417459">
        <w:rPr>
          <w:lang w:val="en-US"/>
        </w:rPr>
        <w:t>Cargomatic</w:t>
      </w:r>
      <w:proofErr w:type="spellEnd"/>
      <w:r w:rsidR="00C901E8" w:rsidRPr="00417459">
        <w:rPr>
          <w:lang w:val="en-US"/>
        </w:rPr>
        <w:t xml:space="preserve"> </w:t>
      </w:r>
      <w:r w:rsidRPr="00417459">
        <w:rPr>
          <w:lang w:val="en-US"/>
        </w:rPr>
        <w:t xml:space="preserve">provides a platform to view a job in real time, essentially helping to reduce deadhead trips. The app also automates payments, provides tracking, sends updates about </w:t>
      </w:r>
      <w:r w:rsidR="00ED4C21" w:rsidRPr="00417459">
        <w:rPr>
          <w:lang w:val="en-US"/>
        </w:rPr>
        <w:t xml:space="preserve">the </w:t>
      </w:r>
      <w:r w:rsidR="00C901E8" w:rsidRPr="00417459">
        <w:rPr>
          <w:lang w:val="en-US"/>
        </w:rPr>
        <w:t xml:space="preserve">prospective </w:t>
      </w:r>
      <w:r w:rsidRPr="00417459">
        <w:rPr>
          <w:lang w:val="en-US"/>
        </w:rPr>
        <w:t>load (based on location or other specified attributes)</w:t>
      </w:r>
      <w:r w:rsidR="00ED4C21" w:rsidRPr="00417459">
        <w:rPr>
          <w:lang w:val="en-US"/>
        </w:rPr>
        <w:t>,</w:t>
      </w:r>
      <w:r w:rsidRPr="00417459">
        <w:rPr>
          <w:lang w:val="en-US"/>
        </w:rPr>
        <w:t xml:space="preserve"> and allows users to upload signatures and</w:t>
      </w:r>
      <w:r w:rsidR="000F2925">
        <w:rPr>
          <w:lang w:val="en-US"/>
        </w:rPr>
        <w:t xml:space="preserve"> bills of lading </w:t>
      </w:r>
      <w:r w:rsidRPr="00417459">
        <w:rPr>
          <w:lang w:val="en-US"/>
        </w:rPr>
        <w:t>(via phone).</w:t>
      </w:r>
      <w:r w:rsidR="00B015A9" w:rsidRPr="00417459">
        <w:rPr>
          <w:lang w:val="en-US"/>
        </w:rPr>
        <w:t xml:space="preserve"> </w:t>
      </w:r>
      <w:r w:rsidRPr="00417459">
        <w:rPr>
          <w:lang w:val="en-US"/>
        </w:rPr>
        <w:t xml:space="preserve">The app is free for carriers. </w:t>
      </w:r>
      <w:proofErr w:type="spellStart"/>
      <w:r w:rsidRPr="00417459">
        <w:rPr>
          <w:lang w:val="en-US"/>
        </w:rPr>
        <w:t>Cargomatic</w:t>
      </w:r>
      <w:proofErr w:type="spellEnd"/>
      <w:r w:rsidRPr="00417459">
        <w:rPr>
          <w:lang w:val="en-US"/>
        </w:rPr>
        <w:t xml:space="preserve"> </w:t>
      </w:r>
      <w:r w:rsidR="00CA65DF" w:rsidRPr="00417459">
        <w:rPr>
          <w:lang w:val="en-US"/>
        </w:rPr>
        <w:t>focuses</w:t>
      </w:r>
      <w:r w:rsidRPr="00417459">
        <w:rPr>
          <w:lang w:val="en-US"/>
        </w:rPr>
        <w:t xml:space="preserve"> on </w:t>
      </w:r>
      <w:r w:rsidR="007A4910" w:rsidRPr="00417459">
        <w:rPr>
          <w:lang w:val="en-US"/>
        </w:rPr>
        <w:t>full truck</w:t>
      </w:r>
      <w:r w:rsidR="00F8009E" w:rsidRPr="00417459">
        <w:rPr>
          <w:lang w:val="en-US"/>
        </w:rPr>
        <w:t>load</w:t>
      </w:r>
      <w:r w:rsidRPr="00417459">
        <w:rPr>
          <w:lang w:val="en-US"/>
        </w:rPr>
        <w:t xml:space="preserve">, </w:t>
      </w:r>
      <w:r w:rsidR="00F8009E" w:rsidRPr="00417459">
        <w:rPr>
          <w:lang w:val="en-US"/>
        </w:rPr>
        <w:t>less than truckload,</w:t>
      </w:r>
      <w:r w:rsidRPr="00417459">
        <w:rPr>
          <w:lang w:val="en-US"/>
        </w:rPr>
        <w:t xml:space="preserve"> and drayage</w:t>
      </w:r>
      <w:r w:rsidR="00366725">
        <w:rPr>
          <w:lang w:val="en-US"/>
        </w:rPr>
        <w:t xml:space="preserve"> </w:t>
      </w:r>
      <w:r w:rsidR="00C42924">
        <w:rPr>
          <w:noProof/>
        </w:rPr>
        <w:t>(</w:t>
      </w:r>
      <w:r w:rsidR="00C42924">
        <w:rPr>
          <w:noProof/>
          <w:lang w:val="en-US"/>
        </w:rPr>
        <w:t>Curtis Morgan</w:t>
      </w:r>
      <w:r w:rsidR="00C42924" w:rsidRPr="00FF6628">
        <w:rPr>
          <w:noProof/>
          <w:lang w:val="en-US"/>
        </w:rPr>
        <w:t xml:space="preserve">, </w:t>
      </w:r>
      <w:r w:rsidR="00C42924">
        <w:rPr>
          <w:noProof/>
          <w:lang w:val="en-US"/>
        </w:rPr>
        <w:t>TTI</w:t>
      </w:r>
      <w:r w:rsidR="00C42924" w:rsidRPr="00FF6628">
        <w:rPr>
          <w:noProof/>
          <w:lang w:val="en-US"/>
        </w:rPr>
        <w:t xml:space="preserve"> engineer, unpublished data, March </w:t>
      </w:r>
      <w:r w:rsidR="00C42924">
        <w:rPr>
          <w:noProof/>
          <w:lang w:val="en-US"/>
        </w:rPr>
        <w:t>1</w:t>
      </w:r>
      <w:r w:rsidR="00C42924" w:rsidRPr="00FF6628">
        <w:rPr>
          <w:noProof/>
          <w:lang w:val="en-US"/>
        </w:rPr>
        <w:t>, 20</w:t>
      </w:r>
      <w:r w:rsidR="00C42924">
        <w:rPr>
          <w:noProof/>
          <w:lang w:val="en-US"/>
        </w:rPr>
        <w:t>17</w:t>
      </w:r>
      <w:r w:rsidR="00C42924">
        <w:rPr>
          <w:noProof/>
        </w:rPr>
        <w:t>)</w:t>
      </w:r>
      <w:r w:rsidRPr="00417459">
        <w:rPr>
          <w:lang w:val="en-US"/>
        </w:rPr>
        <w:t>.</w:t>
      </w:r>
    </w:p>
    <w:p w14:paraId="284ECBDF" w14:textId="6C6A7703" w:rsidR="007A4910" w:rsidRPr="00417459" w:rsidRDefault="007A4910" w:rsidP="000F2925">
      <w:pPr>
        <w:pStyle w:val="Heading4"/>
      </w:pPr>
      <w:r w:rsidRPr="00417459">
        <w:t>Excel Freight Connect</w:t>
      </w:r>
    </w:p>
    <w:p w14:paraId="7E068E88" w14:textId="16015FAB" w:rsidR="003137FE" w:rsidRPr="00417459" w:rsidRDefault="003137FE" w:rsidP="0033169B">
      <w:pPr>
        <w:pStyle w:val="BodyText-Beforebullets"/>
      </w:pPr>
      <w:r w:rsidRPr="00417459">
        <w:t>Excel Freight Connect appears to be a traditional freight broker, with some perks. Shippers are able to:</w:t>
      </w:r>
      <w:r w:rsidR="00B015A9" w:rsidRPr="00417459">
        <w:t xml:space="preserve"> </w:t>
      </w:r>
    </w:p>
    <w:p w14:paraId="5C96FFC6" w14:textId="6D15E8D0" w:rsidR="003137FE" w:rsidRPr="00417459" w:rsidRDefault="003137FE" w:rsidP="003137FE">
      <w:pPr>
        <w:pStyle w:val="ListBullet"/>
      </w:pPr>
      <w:r w:rsidRPr="00417459">
        <w:t xml:space="preserve">Receive regular updates on shipping status </w:t>
      </w:r>
    </w:p>
    <w:p w14:paraId="27DF3F40" w14:textId="0B976AE8" w:rsidR="003137FE" w:rsidRPr="00417459" w:rsidRDefault="003137FE" w:rsidP="003137FE">
      <w:pPr>
        <w:pStyle w:val="ListBullet"/>
      </w:pPr>
      <w:r w:rsidRPr="00417459">
        <w:t xml:space="preserve">Track and trace any or all shipments </w:t>
      </w:r>
    </w:p>
    <w:p w14:paraId="3A8A3871" w14:textId="6E6AE658" w:rsidR="003137FE" w:rsidRPr="00417459" w:rsidRDefault="003137FE" w:rsidP="003137FE">
      <w:pPr>
        <w:pStyle w:val="ListBullet"/>
      </w:pPr>
      <w:r w:rsidRPr="00417459">
        <w:t>Obtain shipping paperwork</w:t>
      </w:r>
    </w:p>
    <w:p w14:paraId="63A417BF" w14:textId="3EF86C70" w:rsidR="003137FE" w:rsidRPr="00417459" w:rsidRDefault="003137FE" w:rsidP="003137FE">
      <w:pPr>
        <w:pStyle w:val="ListBullet"/>
      </w:pPr>
      <w:r w:rsidRPr="00417459">
        <w:t xml:space="preserve">Generate and manage new shipping orders </w:t>
      </w:r>
    </w:p>
    <w:p w14:paraId="292FEC48" w14:textId="56E05462" w:rsidR="003137FE" w:rsidRPr="00417459" w:rsidRDefault="003137FE" w:rsidP="003137FE">
      <w:pPr>
        <w:pStyle w:val="ListBullet"/>
      </w:pPr>
      <w:r w:rsidRPr="00417459">
        <w:t xml:space="preserve">Run reports and pull year-to-date data </w:t>
      </w:r>
    </w:p>
    <w:p w14:paraId="2E883D3B" w14:textId="7860D851" w:rsidR="003137FE" w:rsidRPr="00417459" w:rsidRDefault="003137FE" w:rsidP="003137FE">
      <w:pPr>
        <w:pStyle w:val="ListBullet"/>
      </w:pPr>
      <w:r w:rsidRPr="00417459">
        <w:t xml:space="preserve">Pull on-time data for </w:t>
      </w:r>
      <w:r w:rsidR="00CA65DF" w:rsidRPr="00417459">
        <w:t>Excel</w:t>
      </w:r>
      <w:r w:rsidRPr="00417459">
        <w:t xml:space="preserve"> Freight Connect shipments </w:t>
      </w:r>
    </w:p>
    <w:p w14:paraId="3BA1C751" w14:textId="6E2AD8FB" w:rsidR="003137FE" w:rsidRPr="00417459" w:rsidRDefault="003137FE" w:rsidP="003137FE">
      <w:pPr>
        <w:pStyle w:val="ListBullet"/>
      </w:pPr>
      <w:r w:rsidRPr="00417459">
        <w:t xml:space="preserve">View order history </w:t>
      </w:r>
    </w:p>
    <w:p w14:paraId="486841D2" w14:textId="76E232DD" w:rsidR="003137FE" w:rsidRPr="00417459" w:rsidRDefault="003137FE" w:rsidP="003137FE">
      <w:pPr>
        <w:pStyle w:val="ListBullet"/>
      </w:pPr>
      <w:r w:rsidRPr="00417459">
        <w:t>View quote history</w:t>
      </w:r>
    </w:p>
    <w:p w14:paraId="6023EBAA" w14:textId="4F0D0CC4" w:rsidR="003137FE" w:rsidRPr="00417459" w:rsidRDefault="003137FE" w:rsidP="0033169B">
      <w:pPr>
        <w:pStyle w:val="BodyText-Beforebullets"/>
      </w:pPr>
      <w:r w:rsidRPr="00417459">
        <w:t>Carriers are able to</w:t>
      </w:r>
      <w:r w:rsidR="00366725">
        <w:t xml:space="preserve"> </w:t>
      </w:r>
      <w:r w:rsidR="00C42924">
        <w:rPr>
          <w:noProof/>
        </w:rPr>
        <w:t>(Curtis Morgan</w:t>
      </w:r>
      <w:r w:rsidR="00C42924" w:rsidRPr="00FF6628">
        <w:rPr>
          <w:noProof/>
        </w:rPr>
        <w:t xml:space="preserve">, </w:t>
      </w:r>
      <w:r w:rsidR="00C42924">
        <w:rPr>
          <w:noProof/>
        </w:rPr>
        <w:t>TTI</w:t>
      </w:r>
      <w:r w:rsidR="00C42924" w:rsidRPr="00FF6628">
        <w:rPr>
          <w:noProof/>
        </w:rPr>
        <w:t xml:space="preserve"> engineer, unpublished data, March </w:t>
      </w:r>
      <w:r w:rsidR="00C42924">
        <w:rPr>
          <w:noProof/>
        </w:rPr>
        <w:t>1</w:t>
      </w:r>
      <w:r w:rsidR="00C42924" w:rsidRPr="00FF6628">
        <w:rPr>
          <w:noProof/>
        </w:rPr>
        <w:t>, 20</w:t>
      </w:r>
      <w:r w:rsidR="00C42924">
        <w:rPr>
          <w:noProof/>
        </w:rPr>
        <w:t>17)</w:t>
      </w:r>
      <w:r w:rsidRPr="00417459">
        <w:t xml:space="preserve">: </w:t>
      </w:r>
    </w:p>
    <w:p w14:paraId="5D14D37D" w14:textId="6F5F2727" w:rsidR="003137FE" w:rsidRPr="00417459" w:rsidRDefault="003137FE" w:rsidP="003137FE">
      <w:pPr>
        <w:pStyle w:val="ListBullet"/>
      </w:pPr>
      <w:r w:rsidRPr="00417459">
        <w:t xml:space="preserve">Post equipment </w:t>
      </w:r>
    </w:p>
    <w:p w14:paraId="0302507C" w14:textId="310297F8" w:rsidR="003137FE" w:rsidRPr="00417459" w:rsidRDefault="003137FE" w:rsidP="003137FE">
      <w:pPr>
        <w:pStyle w:val="ListBullet"/>
      </w:pPr>
      <w:r w:rsidRPr="00417459">
        <w:t xml:space="preserve">Receive and accept tenders </w:t>
      </w:r>
    </w:p>
    <w:p w14:paraId="0AD65202" w14:textId="6B5C83D4" w:rsidR="003137FE" w:rsidRPr="00417459" w:rsidRDefault="003137FE" w:rsidP="003137FE">
      <w:pPr>
        <w:pStyle w:val="ListBullet"/>
      </w:pPr>
      <w:r w:rsidRPr="00417459">
        <w:t xml:space="preserve">Upload paperwork/scanned documents for faster payment </w:t>
      </w:r>
    </w:p>
    <w:p w14:paraId="5B14C99B" w14:textId="73734284" w:rsidR="003137FE" w:rsidRPr="00417459" w:rsidRDefault="003137FE" w:rsidP="003137FE">
      <w:pPr>
        <w:pStyle w:val="ListBullet"/>
      </w:pPr>
      <w:r w:rsidRPr="00417459">
        <w:t xml:space="preserve">Instantly access accounting information and invoice status </w:t>
      </w:r>
    </w:p>
    <w:p w14:paraId="47871697" w14:textId="7B0FDFD2" w:rsidR="003137FE" w:rsidRPr="00417459" w:rsidRDefault="003137FE" w:rsidP="003137FE">
      <w:pPr>
        <w:pStyle w:val="ListBullet"/>
      </w:pPr>
      <w:r w:rsidRPr="00417459">
        <w:t xml:space="preserve">Check calls/cell phone </w:t>
      </w:r>
    </w:p>
    <w:p w14:paraId="247A80DD" w14:textId="056E6754" w:rsidR="003137FE" w:rsidRPr="00417459" w:rsidRDefault="003137FE" w:rsidP="003137FE">
      <w:pPr>
        <w:pStyle w:val="ListBullet"/>
      </w:pPr>
      <w:r w:rsidRPr="00417459">
        <w:t xml:space="preserve">Run reports (by defined time) </w:t>
      </w:r>
    </w:p>
    <w:p w14:paraId="0AAE683E" w14:textId="39C94F4B" w:rsidR="003137FE" w:rsidRPr="00417459" w:rsidRDefault="003137FE" w:rsidP="003137FE">
      <w:pPr>
        <w:pStyle w:val="ListBullet"/>
      </w:pPr>
      <w:r w:rsidRPr="00417459">
        <w:t xml:space="preserve">Pull on-time data for </w:t>
      </w:r>
      <w:r w:rsidR="00CA65DF" w:rsidRPr="00417459">
        <w:t>Excel</w:t>
      </w:r>
      <w:r w:rsidRPr="00417459">
        <w:t xml:space="preserve"> Freight Connect shipments </w:t>
      </w:r>
    </w:p>
    <w:p w14:paraId="521B597C" w14:textId="54234AA9" w:rsidR="007A4910" w:rsidRPr="00417459" w:rsidRDefault="007A4910" w:rsidP="000F2925">
      <w:pPr>
        <w:pStyle w:val="Heading4"/>
      </w:pPr>
      <w:r w:rsidRPr="00417459">
        <w:lastRenderedPageBreak/>
        <w:t>Fr8Connect</w:t>
      </w:r>
    </w:p>
    <w:p w14:paraId="7510CD2D" w14:textId="674B7DC4" w:rsidR="003137FE" w:rsidRPr="00417459" w:rsidRDefault="003137FE" w:rsidP="0033169B">
      <w:pPr>
        <w:pStyle w:val="BodyText-Beforebullets"/>
      </w:pPr>
      <w:r w:rsidRPr="00417459">
        <w:t xml:space="preserve">Fr8Connect </w:t>
      </w:r>
      <w:r w:rsidR="00D43476" w:rsidRPr="00417459">
        <w:t>is</w:t>
      </w:r>
      <w:r w:rsidRPr="00417459">
        <w:t xml:space="preserve"> an online database of vetted shippers and carriers that pay for access to </w:t>
      </w:r>
      <w:r w:rsidR="00CA65DF" w:rsidRPr="00417459">
        <w:t>this</w:t>
      </w:r>
      <w:r w:rsidRPr="00417459">
        <w:t xml:space="preserve"> service. The goal appears to be to cut out the middleman (brokers). It offers different plans at different prices</w:t>
      </w:r>
      <w:r w:rsidR="00D43476" w:rsidRPr="00417459">
        <w:t>,</w:t>
      </w:r>
      <w:r w:rsidRPr="00417459">
        <w:t xml:space="preserve"> so the more the user pays, the more the user gets based on the fo</w:t>
      </w:r>
      <w:r w:rsidR="008718AB" w:rsidRPr="00417459">
        <w:t>llowing choices</w:t>
      </w:r>
      <w:r w:rsidR="00366725">
        <w:t xml:space="preserve"> </w:t>
      </w:r>
      <w:r w:rsidR="00C42924">
        <w:rPr>
          <w:noProof/>
        </w:rPr>
        <w:t>(Curtis Morgan</w:t>
      </w:r>
      <w:r w:rsidR="00C42924" w:rsidRPr="00FF6628">
        <w:rPr>
          <w:noProof/>
        </w:rPr>
        <w:t xml:space="preserve">, </w:t>
      </w:r>
      <w:r w:rsidR="00C42924">
        <w:rPr>
          <w:noProof/>
        </w:rPr>
        <w:t>TTI</w:t>
      </w:r>
      <w:r w:rsidR="00C42924" w:rsidRPr="00FF6628">
        <w:rPr>
          <w:noProof/>
        </w:rPr>
        <w:t xml:space="preserve"> engineer, unpublished data, March </w:t>
      </w:r>
      <w:r w:rsidR="00C42924">
        <w:rPr>
          <w:noProof/>
        </w:rPr>
        <w:t>1</w:t>
      </w:r>
      <w:r w:rsidR="00C42924" w:rsidRPr="00FF6628">
        <w:rPr>
          <w:noProof/>
        </w:rPr>
        <w:t>, 20</w:t>
      </w:r>
      <w:r w:rsidR="00C42924">
        <w:rPr>
          <w:noProof/>
        </w:rPr>
        <w:t>17)</w:t>
      </w:r>
      <w:r w:rsidRPr="00417459">
        <w:t xml:space="preserve">: </w:t>
      </w:r>
    </w:p>
    <w:p w14:paraId="209C293E" w14:textId="4FD19D61" w:rsidR="003137FE" w:rsidRPr="00417459" w:rsidRDefault="003137FE" w:rsidP="003137FE">
      <w:pPr>
        <w:pStyle w:val="ListBullet"/>
      </w:pPr>
      <w:r w:rsidRPr="00417459">
        <w:t xml:space="preserve">Fully </w:t>
      </w:r>
      <w:r w:rsidR="00FE32CD" w:rsidRPr="00417459">
        <w:t xml:space="preserve">responsive for </w:t>
      </w:r>
      <w:r w:rsidRPr="00417459">
        <w:t xml:space="preserve">mobile use </w:t>
      </w:r>
    </w:p>
    <w:p w14:paraId="21E6E699" w14:textId="0F6B2FA9" w:rsidR="003137FE" w:rsidRPr="00417459" w:rsidRDefault="003137FE" w:rsidP="003137FE">
      <w:pPr>
        <w:pStyle w:val="ListBullet"/>
      </w:pPr>
      <w:r w:rsidRPr="00417459">
        <w:t xml:space="preserve">Direct shipper load search </w:t>
      </w:r>
    </w:p>
    <w:p w14:paraId="32294277" w14:textId="68B8A936" w:rsidR="003137FE" w:rsidRPr="00417459" w:rsidRDefault="003137FE" w:rsidP="003137FE">
      <w:pPr>
        <w:pStyle w:val="ListBullet"/>
      </w:pPr>
      <w:r w:rsidRPr="00417459">
        <w:t>Direct shipper access to FR8Match</w:t>
      </w:r>
      <w:r w:rsidR="000F2925">
        <w:t xml:space="preserve"> program</w:t>
      </w:r>
    </w:p>
    <w:p w14:paraId="73E7A29F" w14:textId="6B58C5F7" w:rsidR="003137FE" w:rsidRPr="00417459" w:rsidRDefault="003137FE" w:rsidP="003137FE">
      <w:pPr>
        <w:pStyle w:val="ListBullet"/>
      </w:pPr>
      <w:r w:rsidRPr="00417459">
        <w:t>Shipper doc</w:t>
      </w:r>
      <w:r w:rsidR="00D43476" w:rsidRPr="00417459">
        <w:t>ument</w:t>
      </w:r>
      <w:r w:rsidRPr="00417459">
        <w:t xml:space="preserve"> verification view </w:t>
      </w:r>
    </w:p>
    <w:p w14:paraId="1856B456" w14:textId="6336218E" w:rsidR="003137FE" w:rsidRPr="00417459" w:rsidRDefault="003137FE" w:rsidP="003137FE">
      <w:pPr>
        <w:pStyle w:val="ListBullet"/>
      </w:pPr>
      <w:r w:rsidRPr="00417459">
        <w:t xml:space="preserve">Shipper account management log </w:t>
      </w:r>
    </w:p>
    <w:p w14:paraId="51510369" w14:textId="096555A4" w:rsidR="003137FE" w:rsidRPr="00417459" w:rsidRDefault="003137FE" w:rsidP="003137FE">
      <w:pPr>
        <w:pStyle w:val="ListBullet"/>
      </w:pPr>
      <w:r w:rsidRPr="00417459">
        <w:t xml:space="preserve">Load matching alerts </w:t>
      </w:r>
    </w:p>
    <w:p w14:paraId="2BFCA784" w14:textId="5E4001AA" w:rsidR="003137FE" w:rsidRPr="00417459" w:rsidRDefault="003137FE" w:rsidP="003137FE">
      <w:pPr>
        <w:pStyle w:val="ListBullet"/>
      </w:pPr>
      <w:r w:rsidRPr="00417459">
        <w:t xml:space="preserve">Favorite shipper alerts </w:t>
      </w:r>
    </w:p>
    <w:p w14:paraId="16B33AAA" w14:textId="389E24E3" w:rsidR="003137FE" w:rsidRPr="00417459" w:rsidRDefault="003137FE" w:rsidP="003137FE">
      <w:pPr>
        <w:pStyle w:val="ListBullet"/>
      </w:pPr>
      <w:r w:rsidRPr="00417459">
        <w:t xml:space="preserve">Shipper relations training </w:t>
      </w:r>
    </w:p>
    <w:p w14:paraId="74DE38B6" w14:textId="2605CA12" w:rsidR="003137FE" w:rsidRPr="00417459" w:rsidRDefault="003137FE" w:rsidP="003137FE">
      <w:pPr>
        <w:pStyle w:val="ListBullet"/>
      </w:pPr>
      <w:r w:rsidRPr="00417459">
        <w:t>Early-bird free upgrade special</w:t>
      </w:r>
    </w:p>
    <w:p w14:paraId="0C329DB9" w14:textId="0D2FDE6D" w:rsidR="003137FE" w:rsidRPr="00417459" w:rsidRDefault="003137FE" w:rsidP="003137FE">
      <w:pPr>
        <w:pStyle w:val="ListBullet"/>
      </w:pPr>
      <w:r w:rsidRPr="00417459">
        <w:t>Shipper credit rating</w:t>
      </w:r>
    </w:p>
    <w:p w14:paraId="346EE39C" w14:textId="50D2C188" w:rsidR="007A4910" w:rsidRPr="00417459" w:rsidRDefault="007A4910" w:rsidP="00366725">
      <w:pPr>
        <w:pStyle w:val="Heading4"/>
      </w:pPr>
      <w:r w:rsidRPr="00417459">
        <w:t>Direct Freight</w:t>
      </w:r>
    </w:p>
    <w:p w14:paraId="0CD98293" w14:textId="5A1DE6FD" w:rsidR="003137FE" w:rsidRPr="00417459" w:rsidRDefault="003137FE" w:rsidP="0033169B">
      <w:pPr>
        <w:pStyle w:val="BodyText-Beforebullets"/>
      </w:pPr>
      <w:r w:rsidRPr="00417459">
        <w:t>Direct Freight offers the following for a monthly fee</w:t>
      </w:r>
      <w:r w:rsidR="00366725">
        <w:t xml:space="preserve"> </w:t>
      </w:r>
      <w:r w:rsidR="00C42924">
        <w:rPr>
          <w:noProof/>
        </w:rPr>
        <w:t>(Curtis Morgan</w:t>
      </w:r>
      <w:r w:rsidR="00C42924" w:rsidRPr="00FF6628">
        <w:rPr>
          <w:noProof/>
        </w:rPr>
        <w:t xml:space="preserve">, </w:t>
      </w:r>
      <w:r w:rsidR="00C42924">
        <w:rPr>
          <w:noProof/>
        </w:rPr>
        <w:t>TTI</w:t>
      </w:r>
      <w:r w:rsidR="00C42924" w:rsidRPr="00FF6628">
        <w:rPr>
          <w:noProof/>
        </w:rPr>
        <w:t xml:space="preserve"> engineer, unpublished data, March </w:t>
      </w:r>
      <w:r w:rsidR="00C42924">
        <w:rPr>
          <w:noProof/>
        </w:rPr>
        <w:t>1</w:t>
      </w:r>
      <w:r w:rsidR="00C42924" w:rsidRPr="00FF6628">
        <w:rPr>
          <w:noProof/>
        </w:rPr>
        <w:t>, 20</w:t>
      </w:r>
      <w:r w:rsidR="00C42924">
        <w:rPr>
          <w:noProof/>
        </w:rPr>
        <w:t>17)</w:t>
      </w:r>
      <w:r w:rsidRPr="00417459">
        <w:t xml:space="preserve">: </w:t>
      </w:r>
    </w:p>
    <w:p w14:paraId="0F72F601" w14:textId="78A2760F" w:rsidR="003137FE" w:rsidRPr="00417459" w:rsidRDefault="000F2925" w:rsidP="003137FE">
      <w:pPr>
        <w:pStyle w:val="ListBullet"/>
      </w:pPr>
      <w:r>
        <w:t>Searching for l</w:t>
      </w:r>
      <w:r w:rsidR="003137FE" w:rsidRPr="00417459">
        <w:t xml:space="preserve">oad and truck </w:t>
      </w:r>
    </w:p>
    <w:p w14:paraId="48544B78" w14:textId="34D5CD51" w:rsidR="003137FE" w:rsidRPr="00417459" w:rsidRDefault="003137FE" w:rsidP="003137FE">
      <w:pPr>
        <w:pStyle w:val="ListBullet"/>
      </w:pPr>
      <w:r w:rsidRPr="00417459">
        <w:t>Load and truck posting</w:t>
      </w:r>
    </w:p>
    <w:p w14:paraId="64E022E4" w14:textId="1ED0406D" w:rsidR="003137FE" w:rsidRPr="00417459" w:rsidRDefault="003137FE" w:rsidP="003137FE">
      <w:pPr>
        <w:pStyle w:val="ListBullet"/>
      </w:pPr>
      <w:r w:rsidRPr="00417459">
        <w:t>Credit scores</w:t>
      </w:r>
    </w:p>
    <w:p w14:paraId="05A77F0A" w14:textId="785384C1" w:rsidR="003137FE" w:rsidRPr="00417459" w:rsidRDefault="003137FE" w:rsidP="003137FE">
      <w:pPr>
        <w:pStyle w:val="ListBullet"/>
      </w:pPr>
      <w:r w:rsidRPr="00417459">
        <w:t>Full credit reports</w:t>
      </w:r>
    </w:p>
    <w:p w14:paraId="05C15FEE" w14:textId="3C5E2750" w:rsidR="003137FE" w:rsidRPr="00417459" w:rsidRDefault="003137FE" w:rsidP="003137FE">
      <w:pPr>
        <w:pStyle w:val="ListBullet"/>
      </w:pPr>
      <w:r w:rsidRPr="00417459">
        <w:t xml:space="preserve">Days to pay </w:t>
      </w:r>
    </w:p>
    <w:p w14:paraId="6689D0E6" w14:textId="71D83318" w:rsidR="003137FE" w:rsidRPr="00417459" w:rsidRDefault="003137FE" w:rsidP="003137FE">
      <w:pPr>
        <w:pStyle w:val="ListBullet"/>
      </w:pPr>
      <w:r w:rsidRPr="00417459">
        <w:t>Broker authority, bond, and insurance info</w:t>
      </w:r>
      <w:r w:rsidR="00FE32CD" w:rsidRPr="00417459">
        <w:t>rmation</w:t>
      </w:r>
      <w:r w:rsidRPr="00417459">
        <w:t xml:space="preserve"> </w:t>
      </w:r>
    </w:p>
    <w:p w14:paraId="50200489" w14:textId="405E1A1A" w:rsidR="003137FE" w:rsidRPr="00417459" w:rsidRDefault="003137FE" w:rsidP="003137FE">
      <w:pPr>
        <w:pStyle w:val="ListBullet"/>
      </w:pPr>
      <w:r w:rsidRPr="00417459">
        <w:t xml:space="preserve">Deadhead miles and trip miles </w:t>
      </w:r>
    </w:p>
    <w:p w14:paraId="775AD4B5" w14:textId="60C428ED" w:rsidR="003137FE" w:rsidRPr="00417459" w:rsidRDefault="00D43476" w:rsidP="003137FE">
      <w:pPr>
        <w:pStyle w:val="ListBullet"/>
      </w:pPr>
      <w:r w:rsidRPr="00417459">
        <w:t>Turn-by-</w:t>
      </w:r>
      <w:r w:rsidR="003137FE" w:rsidRPr="00417459">
        <w:t xml:space="preserve">turn </w:t>
      </w:r>
      <w:r w:rsidRPr="00417459">
        <w:t>truck-</w:t>
      </w:r>
      <w:r w:rsidR="003137FE" w:rsidRPr="00417459">
        <w:t>specific routing</w:t>
      </w:r>
    </w:p>
    <w:p w14:paraId="729F14E5" w14:textId="04D8FBB6" w:rsidR="003137FE" w:rsidRPr="00417459" w:rsidRDefault="003137FE" w:rsidP="003137FE">
      <w:pPr>
        <w:pStyle w:val="ListBullet"/>
      </w:pPr>
      <w:r w:rsidRPr="00417459">
        <w:t xml:space="preserve">Email and text alerts </w:t>
      </w:r>
    </w:p>
    <w:p w14:paraId="5BF179D2" w14:textId="28F4321B" w:rsidR="003137FE" w:rsidRPr="00417459" w:rsidRDefault="003137FE" w:rsidP="003137FE">
      <w:pPr>
        <w:pStyle w:val="ListBullet"/>
      </w:pPr>
      <w:r w:rsidRPr="00417459">
        <w:t>Weather information</w:t>
      </w:r>
    </w:p>
    <w:p w14:paraId="615F8851" w14:textId="3A0BD3FD" w:rsidR="007A4910" w:rsidRPr="00417459" w:rsidRDefault="007A4910" w:rsidP="00366725">
      <w:pPr>
        <w:pStyle w:val="Heading4"/>
      </w:pPr>
      <w:proofErr w:type="spellStart"/>
      <w:r w:rsidRPr="00417459">
        <w:t>FreightFriend</w:t>
      </w:r>
      <w:proofErr w:type="spellEnd"/>
    </w:p>
    <w:p w14:paraId="59DB4507" w14:textId="46924C63" w:rsidR="003137FE" w:rsidRPr="00417459" w:rsidRDefault="003137FE" w:rsidP="003137FE">
      <w:pPr>
        <w:pStyle w:val="BodyText"/>
        <w:rPr>
          <w:lang w:val="en-US"/>
        </w:rPr>
      </w:pPr>
      <w:proofErr w:type="spellStart"/>
      <w:r w:rsidRPr="00417459">
        <w:rPr>
          <w:lang w:val="en-US"/>
        </w:rPr>
        <w:t>FreightFriend</w:t>
      </w:r>
      <w:proofErr w:type="spellEnd"/>
      <w:r w:rsidRPr="00417459">
        <w:rPr>
          <w:lang w:val="en-US"/>
        </w:rPr>
        <w:t xml:space="preserve"> is a relationship</w:t>
      </w:r>
      <w:r w:rsidR="00FE32CD" w:rsidRPr="00417459">
        <w:rPr>
          <w:lang w:val="en-US"/>
        </w:rPr>
        <w:t>-</w:t>
      </w:r>
      <w:r w:rsidRPr="00417459">
        <w:rPr>
          <w:lang w:val="en-US"/>
        </w:rPr>
        <w:t xml:space="preserve">based posting service that combines the technology and efficiency of public load boards with the privacy of phone or email. Brokers and carriers have real-time 360-degree visibility to book trucks and find freight with the companies they trust. A full-featured load and truck posting service that can be integrated with a user’s existing systems, </w:t>
      </w:r>
      <w:proofErr w:type="spellStart"/>
      <w:r w:rsidRPr="00417459">
        <w:rPr>
          <w:lang w:val="en-US"/>
        </w:rPr>
        <w:t>FreightFriend</w:t>
      </w:r>
      <w:proofErr w:type="spellEnd"/>
      <w:r w:rsidRPr="00417459">
        <w:rPr>
          <w:lang w:val="en-US"/>
        </w:rPr>
        <w:t xml:space="preserve"> automates communication between transportation partners. Carriers post their trucks on </w:t>
      </w:r>
      <w:proofErr w:type="spellStart"/>
      <w:r w:rsidRPr="00417459">
        <w:rPr>
          <w:lang w:val="en-US"/>
        </w:rPr>
        <w:t>FreightFriend</w:t>
      </w:r>
      <w:proofErr w:type="spellEnd"/>
      <w:r w:rsidRPr="00417459">
        <w:rPr>
          <w:lang w:val="en-US"/>
        </w:rPr>
        <w:t xml:space="preserve"> because they control who gets to see </w:t>
      </w:r>
      <w:r w:rsidR="007276E1" w:rsidRPr="00417459">
        <w:rPr>
          <w:lang w:val="en-US"/>
        </w:rPr>
        <w:t>the information</w:t>
      </w:r>
      <w:r w:rsidRPr="00417459">
        <w:rPr>
          <w:lang w:val="en-US"/>
        </w:rPr>
        <w:t xml:space="preserve">. Brokers communicate their available loads to partner carriers while protecting the information from competitors and dishonest operators. </w:t>
      </w:r>
      <w:proofErr w:type="spellStart"/>
      <w:r w:rsidRPr="00417459">
        <w:rPr>
          <w:lang w:val="en-US"/>
        </w:rPr>
        <w:t>FreightFriend</w:t>
      </w:r>
      <w:proofErr w:type="spellEnd"/>
      <w:r w:rsidRPr="00417459">
        <w:rPr>
          <w:lang w:val="en-US"/>
        </w:rPr>
        <w:t xml:space="preserve"> creates a private network between transportation partners and </w:t>
      </w:r>
      <w:r w:rsidR="00D7037A" w:rsidRPr="00417459">
        <w:rPr>
          <w:lang w:val="en-US"/>
        </w:rPr>
        <w:t xml:space="preserve">uses </w:t>
      </w:r>
      <w:r w:rsidRPr="00417459">
        <w:rPr>
          <w:lang w:val="en-US"/>
        </w:rPr>
        <w:t xml:space="preserve">technology to automatically identify appropriate matches. With access to capacity and loads not available on public load boards, </w:t>
      </w:r>
      <w:r w:rsidRPr="00417459">
        <w:rPr>
          <w:lang w:val="en-US"/>
        </w:rPr>
        <w:lastRenderedPageBreak/>
        <w:t>carriers and brokers move more freight with less resources and maximize profit</w:t>
      </w:r>
      <w:r w:rsidR="00366725">
        <w:rPr>
          <w:lang w:val="en-US"/>
        </w:rPr>
        <w:t xml:space="preserve"> </w:t>
      </w:r>
      <w:r w:rsidR="00C42924">
        <w:rPr>
          <w:noProof/>
        </w:rPr>
        <w:t>(</w:t>
      </w:r>
      <w:r w:rsidR="00C42924">
        <w:rPr>
          <w:noProof/>
          <w:lang w:val="en-US"/>
        </w:rPr>
        <w:t>Curtis Morgan</w:t>
      </w:r>
      <w:r w:rsidR="00C42924" w:rsidRPr="00FF6628">
        <w:rPr>
          <w:noProof/>
          <w:lang w:val="en-US"/>
        </w:rPr>
        <w:t xml:space="preserve">, </w:t>
      </w:r>
      <w:r w:rsidR="00C42924">
        <w:rPr>
          <w:noProof/>
          <w:lang w:val="en-US"/>
        </w:rPr>
        <w:t>TTI</w:t>
      </w:r>
      <w:r w:rsidR="00C42924" w:rsidRPr="00FF6628">
        <w:rPr>
          <w:noProof/>
          <w:lang w:val="en-US"/>
        </w:rPr>
        <w:t xml:space="preserve"> engineer, unpublished data, March </w:t>
      </w:r>
      <w:r w:rsidR="00C42924">
        <w:rPr>
          <w:noProof/>
          <w:lang w:val="en-US"/>
        </w:rPr>
        <w:t>1</w:t>
      </w:r>
      <w:r w:rsidR="00C42924" w:rsidRPr="00FF6628">
        <w:rPr>
          <w:noProof/>
          <w:lang w:val="en-US"/>
        </w:rPr>
        <w:t>, 20</w:t>
      </w:r>
      <w:r w:rsidR="00C42924">
        <w:rPr>
          <w:noProof/>
          <w:lang w:val="en-US"/>
        </w:rPr>
        <w:t>17</w:t>
      </w:r>
      <w:r w:rsidR="00C42924">
        <w:rPr>
          <w:noProof/>
        </w:rPr>
        <w:t>)</w:t>
      </w:r>
      <w:r w:rsidRPr="00417459">
        <w:rPr>
          <w:lang w:val="en-US"/>
        </w:rPr>
        <w:t>.</w:t>
      </w:r>
    </w:p>
    <w:p w14:paraId="0796BFC0" w14:textId="0CE9F747" w:rsidR="007A4910" w:rsidRPr="00417459" w:rsidRDefault="007A4910" w:rsidP="00366725">
      <w:pPr>
        <w:pStyle w:val="Heading4"/>
      </w:pPr>
      <w:proofErr w:type="spellStart"/>
      <w:r w:rsidRPr="00417459">
        <w:t>Freightopolis</w:t>
      </w:r>
      <w:proofErr w:type="spellEnd"/>
    </w:p>
    <w:p w14:paraId="4BF41248" w14:textId="2FEA482C" w:rsidR="003137FE" w:rsidRPr="00417459" w:rsidRDefault="003137FE" w:rsidP="003137FE">
      <w:pPr>
        <w:pStyle w:val="BodyText"/>
        <w:rPr>
          <w:lang w:val="en-US"/>
        </w:rPr>
      </w:pPr>
      <w:proofErr w:type="spellStart"/>
      <w:r w:rsidRPr="00417459">
        <w:rPr>
          <w:lang w:val="en-US"/>
        </w:rPr>
        <w:t>Freightopolis</w:t>
      </w:r>
      <w:proofErr w:type="spellEnd"/>
      <w:r w:rsidRPr="00417459">
        <w:rPr>
          <w:lang w:val="en-US"/>
        </w:rPr>
        <w:t xml:space="preserve"> is a cloud-based shipping platform that connects road-based carriers to customers directly. </w:t>
      </w:r>
      <w:r w:rsidR="007276E1" w:rsidRPr="00417459">
        <w:rPr>
          <w:lang w:val="en-US"/>
        </w:rPr>
        <w:t xml:space="preserve">The service </w:t>
      </w:r>
      <w:r w:rsidRPr="00417459">
        <w:rPr>
          <w:lang w:val="en-US"/>
        </w:rPr>
        <w:t xml:space="preserve">is a full-time and real-time platform that consolidates online freight information entered by large and small </w:t>
      </w:r>
      <w:r w:rsidR="00D7037A" w:rsidRPr="00417459">
        <w:rPr>
          <w:lang w:val="en-US"/>
        </w:rPr>
        <w:t>t</w:t>
      </w:r>
      <w:r w:rsidR="007A4910" w:rsidRPr="00417459">
        <w:rPr>
          <w:lang w:val="en-US"/>
        </w:rPr>
        <w:t>ruck</w:t>
      </w:r>
      <w:r w:rsidR="00D7037A" w:rsidRPr="00417459">
        <w:rPr>
          <w:lang w:val="en-US"/>
        </w:rPr>
        <w:t xml:space="preserve">load </w:t>
      </w:r>
      <w:r w:rsidRPr="00417459">
        <w:rPr>
          <w:lang w:val="en-US"/>
        </w:rPr>
        <w:t xml:space="preserve">and </w:t>
      </w:r>
      <w:r w:rsidR="00D7037A" w:rsidRPr="00417459">
        <w:rPr>
          <w:lang w:val="en-US"/>
        </w:rPr>
        <w:t>l</w:t>
      </w:r>
      <w:r w:rsidR="007A4910" w:rsidRPr="00417459">
        <w:rPr>
          <w:lang w:val="en-US"/>
        </w:rPr>
        <w:t>ess than truck</w:t>
      </w:r>
      <w:r w:rsidR="00D7037A" w:rsidRPr="00417459">
        <w:rPr>
          <w:lang w:val="en-US"/>
        </w:rPr>
        <w:t xml:space="preserve">load </w:t>
      </w:r>
      <w:r w:rsidRPr="00417459">
        <w:rPr>
          <w:lang w:val="en-US"/>
        </w:rPr>
        <w:t>freight carriers across Canadian and U</w:t>
      </w:r>
      <w:r w:rsidR="00D7037A" w:rsidRPr="00417459">
        <w:rPr>
          <w:lang w:val="en-US"/>
        </w:rPr>
        <w:t>.</w:t>
      </w:r>
      <w:r w:rsidRPr="00417459">
        <w:rPr>
          <w:lang w:val="en-US"/>
        </w:rPr>
        <w:t>S</w:t>
      </w:r>
      <w:r w:rsidR="00D7037A" w:rsidRPr="00417459">
        <w:rPr>
          <w:lang w:val="en-US"/>
        </w:rPr>
        <w:t>.</w:t>
      </w:r>
      <w:r w:rsidRPr="00417459">
        <w:rPr>
          <w:lang w:val="en-US"/>
        </w:rPr>
        <w:t xml:space="preserve"> transportation markets. Carriers and customers are matched based on a proprietary</w:t>
      </w:r>
      <w:r w:rsidR="00166CB9">
        <w:rPr>
          <w:lang w:val="en-US"/>
        </w:rPr>
        <w:t xml:space="preserve"> price, availability, and transit time</w:t>
      </w:r>
      <w:r w:rsidRPr="00417459">
        <w:rPr>
          <w:lang w:val="en-US"/>
        </w:rPr>
        <w:t xml:space="preserve"> system. </w:t>
      </w:r>
      <w:proofErr w:type="spellStart"/>
      <w:r w:rsidRPr="00417459">
        <w:rPr>
          <w:lang w:val="en-US"/>
        </w:rPr>
        <w:t>Freightopolis</w:t>
      </w:r>
      <w:proofErr w:type="spellEnd"/>
      <w:r w:rsidRPr="00417459">
        <w:rPr>
          <w:lang w:val="en-US"/>
        </w:rPr>
        <w:t xml:space="preserve"> has set out to change the face of the transportation industry by replacing the costly and time</w:t>
      </w:r>
      <w:r w:rsidR="00D7037A" w:rsidRPr="00417459">
        <w:rPr>
          <w:lang w:val="en-US"/>
        </w:rPr>
        <w:t>-</w:t>
      </w:r>
      <w:r w:rsidRPr="00417459">
        <w:rPr>
          <w:lang w:val="en-US"/>
        </w:rPr>
        <w:t>consuming middleman, the freight broker, by a user-friendly online platform</w:t>
      </w:r>
      <w:r w:rsidR="00366725">
        <w:rPr>
          <w:lang w:val="en-US"/>
        </w:rPr>
        <w:t xml:space="preserve"> </w:t>
      </w:r>
      <w:r w:rsidR="00C42924">
        <w:rPr>
          <w:noProof/>
        </w:rPr>
        <w:t>(</w:t>
      </w:r>
      <w:r w:rsidR="00C42924">
        <w:rPr>
          <w:noProof/>
          <w:lang w:val="en-US"/>
        </w:rPr>
        <w:t>Curtis Morgan</w:t>
      </w:r>
      <w:r w:rsidR="00C42924" w:rsidRPr="00FF6628">
        <w:rPr>
          <w:noProof/>
          <w:lang w:val="en-US"/>
        </w:rPr>
        <w:t xml:space="preserve">, </w:t>
      </w:r>
      <w:r w:rsidR="00C42924">
        <w:rPr>
          <w:noProof/>
          <w:lang w:val="en-US"/>
        </w:rPr>
        <w:t>TTI</w:t>
      </w:r>
      <w:r w:rsidR="00C42924" w:rsidRPr="00FF6628">
        <w:rPr>
          <w:noProof/>
          <w:lang w:val="en-US"/>
        </w:rPr>
        <w:t xml:space="preserve"> engineer, unpublished data, March </w:t>
      </w:r>
      <w:r w:rsidR="00C42924">
        <w:rPr>
          <w:noProof/>
          <w:lang w:val="en-US"/>
        </w:rPr>
        <w:t>1</w:t>
      </w:r>
      <w:r w:rsidR="00C42924" w:rsidRPr="00FF6628">
        <w:rPr>
          <w:noProof/>
          <w:lang w:val="en-US"/>
        </w:rPr>
        <w:t>, 20</w:t>
      </w:r>
      <w:r w:rsidR="00C42924">
        <w:rPr>
          <w:noProof/>
          <w:lang w:val="en-US"/>
        </w:rPr>
        <w:t>17</w:t>
      </w:r>
      <w:r w:rsidR="00C42924">
        <w:rPr>
          <w:noProof/>
        </w:rPr>
        <w:t>)</w:t>
      </w:r>
      <w:r w:rsidRPr="00417459">
        <w:rPr>
          <w:lang w:val="en-US"/>
        </w:rPr>
        <w:t>.</w:t>
      </w:r>
    </w:p>
    <w:p w14:paraId="0113794C" w14:textId="7D574C45" w:rsidR="007A4910" w:rsidRPr="00417459" w:rsidRDefault="00062D8A" w:rsidP="00166CB9">
      <w:pPr>
        <w:pStyle w:val="Heading4"/>
      </w:pPr>
      <w:proofErr w:type="spellStart"/>
      <w:proofErr w:type="gramStart"/>
      <w:r w:rsidRPr="00417459">
        <w:t>uS</w:t>
      </w:r>
      <w:r w:rsidR="007A4910" w:rsidRPr="00417459">
        <w:t>hip</w:t>
      </w:r>
      <w:proofErr w:type="spellEnd"/>
      <w:proofErr w:type="gramEnd"/>
    </w:p>
    <w:p w14:paraId="6D6E2DD8" w14:textId="2250C300" w:rsidR="003137FE" w:rsidRPr="00417459" w:rsidRDefault="00062D8A" w:rsidP="003137FE">
      <w:pPr>
        <w:pStyle w:val="BodyText"/>
        <w:rPr>
          <w:lang w:val="en-US"/>
        </w:rPr>
      </w:pPr>
      <w:proofErr w:type="spellStart"/>
      <w:proofErr w:type="gramStart"/>
      <w:r w:rsidRPr="00417459">
        <w:rPr>
          <w:lang w:val="en-US"/>
        </w:rPr>
        <w:t>uS</w:t>
      </w:r>
      <w:r w:rsidR="003137FE" w:rsidRPr="00417459">
        <w:rPr>
          <w:lang w:val="en-US"/>
        </w:rPr>
        <w:t>hip</w:t>
      </w:r>
      <w:proofErr w:type="spellEnd"/>
      <w:proofErr w:type="gramEnd"/>
      <w:r w:rsidR="003137FE" w:rsidRPr="00417459">
        <w:rPr>
          <w:lang w:val="en-US"/>
        </w:rPr>
        <w:t xml:space="preserve"> specializes in the </w:t>
      </w:r>
      <w:r w:rsidR="00CA65DF" w:rsidRPr="00417459">
        <w:rPr>
          <w:lang w:val="en-US"/>
        </w:rPr>
        <w:t>movement</w:t>
      </w:r>
      <w:r w:rsidR="003137FE" w:rsidRPr="00417459">
        <w:rPr>
          <w:lang w:val="en-US"/>
        </w:rPr>
        <w:t xml:space="preserve"> of oversized goods. It</w:t>
      </w:r>
      <w:r w:rsidR="005B09CB" w:rsidRPr="00417459">
        <w:rPr>
          <w:lang w:val="en-US"/>
        </w:rPr>
        <w:t xml:space="preserve"> i</w:t>
      </w:r>
      <w:r w:rsidR="003137FE" w:rsidRPr="00417459">
        <w:rPr>
          <w:lang w:val="en-US"/>
        </w:rPr>
        <w:t xml:space="preserve">s an open marketplace that connects vetted carriers with shippers that have goods that need to be moved. Shippers are encouraged to provide details about goods (including photos). </w:t>
      </w:r>
      <w:proofErr w:type="spellStart"/>
      <w:proofErr w:type="gramStart"/>
      <w:r w:rsidRPr="00417459">
        <w:rPr>
          <w:lang w:val="en-US"/>
        </w:rPr>
        <w:t>uS</w:t>
      </w:r>
      <w:r w:rsidR="003137FE" w:rsidRPr="00417459">
        <w:rPr>
          <w:lang w:val="en-US"/>
        </w:rPr>
        <w:t>hip</w:t>
      </w:r>
      <w:proofErr w:type="spellEnd"/>
      <w:proofErr w:type="gramEnd"/>
      <w:r w:rsidR="003137FE" w:rsidRPr="00417459">
        <w:rPr>
          <w:lang w:val="en-US"/>
        </w:rPr>
        <w:t xml:space="preserve"> offers a mobile app and a cost estimator that helps users that are new to the shipping environment, along with tracking and text alerts. Each shipper/carrier has a user profile that lists how </w:t>
      </w:r>
      <w:r w:rsidR="005B09CB" w:rsidRPr="00417459">
        <w:rPr>
          <w:lang w:val="en-US"/>
        </w:rPr>
        <w:t>it is</w:t>
      </w:r>
      <w:r w:rsidR="003137FE" w:rsidRPr="00417459">
        <w:rPr>
          <w:lang w:val="en-US"/>
        </w:rPr>
        <w:t xml:space="preserve"> rated by previous customers. </w:t>
      </w:r>
      <w:proofErr w:type="spellStart"/>
      <w:proofErr w:type="gramStart"/>
      <w:r w:rsidRPr="00417459">
        <w:rPr>
          <w:lang w:val="en-US"/>
        </w:rPr>
        <w:t>uS</w:t>
      </w:r>
      <w:r w:rsidR="005B09CB" w:rsidRPr="00417459">
        <w:rPr>
          <w:lang w:val="en-US"/>
        </w:rPr>
        <w:t>hip</w:t>
      </w:r>
      <w:proofErr w:type="spellEnd"/>
      <w:proofErr w:type="gramEnd"/>
      <w:r w:rsidR="003137FE" w:rsidRPr="00417459">
        <w:rPr>
          <w:lang w:val="en-US"/>
        </w:rPr>
        <w:t xml:space="preserve"> also has an online payment system that uses payment codes that can be given to the carrier only after the delivery notification has been received. </w:t>
      </w:r>
      <w:proofErr w:type="spellStart"/>
      <w:proofErr w:type="gramStart"/>
      <w:r w:rsidRPr="00417459">
        <w:rPr>
          <w:lang w:val="en-US"/>
        </w:rPr>
        <w:t>uS</w:t>
      </w:r>
      <w:r w:rsidR="003137FE" w:rsidRPr="00417459">
        <w:rPr>
          <w:lang w:val="en-US"/>
        </w:rPr>
        <w:t>hip</w:t>
      </w:r>
      <w:proofErr w:type="spellEnd"/>
      <w:proofErr w:type="gramEnd"/>
      <w:r w:rsidR="003137FE" w:rsidRPr="00417459">
        <w:rPr>
          <w:lang w:val="en-US"/>
        </w:rPr>
        <w:t xml:space="preserve"> offers cargo insurance and financial payment in case of damage. Carriers are able to create custom profiles</w:t>
      </w:r>
      <w:r w:rsidR="005B09CB" w:rsidRPr="00417459">
        <w:rPr>
          <w:lang w:val="en-US"/>
        </w:rPr>
        <w:t xml:space="preserve"> and </w:t>
      </w:r>
      <w:r w:rsidR="003137FE" w:rsidRPr="00417459">
        <w:rPr>
          <w:lang w:val="en-US"/>
        </w:rPr>
        <w:t xml:space="preserve">set up shipment searches and alerts (including nearby shipment alerts </w:t>
      </w:r>
      <w:r w:rsidR="001B6B95" w:rsidRPr="00417459">
        <w:rPr>
          <w:lang w:val="en-US"/>
        </w:rPr>
        <w:t>to prevent</w:t>
      </w:r>
      <w:r w:rsidR="003137FE" w:rsidRPr="00417459">
        <w:rPr>
          <w:lang w:val="en-US"/>
        </w:rPr>
        <w:t xml:space="preserve"> </w:t>
      </w:r>
      <w:r w:rsidR="00CA65DF" w:rsidRPr="00417459">
        <w:rPr>
          <w:lang w:val="en-US"/>
        </w:rPr>
        <w:t>empty</w:t>
      </w:r>
      <w:r w:rsidR="003137FE" w:rsidRPr="00417459">
        <w:rPr>
          <w:lang w:val="en-US"/>
        </w:rPr>
        <w:t xml:space="preserve"> backhauls). Carriers are also able to set up bid alerts and engage in auto-underbidding and group bidding. The app allows carriers to be </w:t>
      </w:r>
      <w:proofErr w:type="spellStart"/>
      <w:r w:rsidR="003137FE" w:rsidRPr="00417459">
        <w:rPr>
          <w:lang w:val="en-US"/>
        </w:rPr>
        <w:t>Terrapass</w:t>
      </w:r>
      <w:proofErr w:type="spellEnd"/>
      <w:r w:rsidR="003137FE" w:rsidRPr="00417459">
        <w:rPr>
          <w:lang w:val="en-US"/>
        </w:rPr>
        <w:t xml:space="preserve"> certified (certification for being </w:t>
      </w:r>
      <w:r w:rsidR="001B6B95" w:rsidRPr="00417459">
        <w:rPr>
          <w:lang w:val="en-US"/>
        </w:rPr>
        <w:t>environmentally friendly</w:t>
      </w:r>
      <w:r w:rsidR="003137FE" w:rsidRPr="00417459">
        <w:rPr>
          <w:lang w:val="en-US"/>
        </w:rPr>
        <w:t>). Carriers can also achieve Power Carrier Status</w:t>
      </w:r>
      <w:r w:rsidR="005B09CB" w:rsidRPr="00417459">
        <w:rPr>
          <w:lang w:val="en-US"/>
        </w:rPr>
        <w:t>,</w:t>
      </w:r>
      <w:r w:rsidR="003137FE" w:rsidRPr="00417459">
        <w:rPr>
          <w:lang w:val="en-US"/>
        </w:rPr>
        <w:t xml:space="preserve"> which has many perks</w:t>
      </w:r>
      <w:r w:rsidR="00366725">
        <w:rPr>
          <w:lang w:val="en-US"/>
        </w:rPr>
        <w:t xml:space="preserve"> </w:t>
      </w:r>
      <w:r w:rsidR="00C42924">
        <w:rPr>
          <w:noProof/>
        </w:rPr>
        <w:t>(</w:t>
      </w:r>
      <w:r w:rsidR="00C42924">
        <w:rPr>
          <w:noProof/>
          <w:lang w:val="en-US"/>
        </w:rPr>
        <w:t>Curtis Morgan</w:t>
      </w:r>
      <w:r w:rsidR="00C42924" w:rsidRPr="00FF6628">
        <w:rPr>
          <w:noProof/>
          <w:lang w:val="en-US"/>
        </w:rPr>
        <w:t xml:space="preserve">, </w:t>
      </w:r>
      <w:r w:rsidR="00C42924">
        <w:rPr>
          <w:noProof/>
          <w:lang w:val="en-US"/>
        </w:rPr>
        <w:t>TTI</w:t>
      </w:r>
      <w:r w:rsidR="00C42924" w:rsidRPr="00FF6628">
        <w:rPr>
          <w:noProof/>
          <w:lang w:val="en-US"/>
        </w:rPr>
        <w:t xml:space="preserve"> engineer, unpublished data, March </w:t>
      </w:r>
      <w:r w:rsidR="00C42924">
        <w:rPr>
          <w:noProof/>
          <w:lang w:val="en-US"/>
        </w:rPr>
        <w:t>1</w:t>
      </w:r>
      <w:r w:rsidR="00C42924" w:rsidRPr="00FF6628">
        <w:rPr>
          <w:noProof/>
          <w:lang w:val="en-US"/>
        </w:rPr>
        <w:t>, 20</w:t>
      </w:r>
      <w:r w:rsidR="00C42924">
        <w:rPr>
          <w:noProof/>
          <w:lang w:val="en-US"/>
        </w:rPr>
        <w:t>17</w:t>
      </w:r>
      <w:r w:rsidR="00C42924">
        <w:rPr>
          <w:noProof/>
        </w:rPr>
        <w:t>)</w:t>
      </w:r>
      <w:r w:rsidR="003137FE" w:rsidRPr="00417459">
        <w:rPr>
          <w:lang w:val="en-US"/>
        </w:rPr>
        <w:t xml:space="preserve">. </w:t>
      </w:r>
    </w:p>
    <w:p w14:paraId="05DBDE29" w14:textId="50923731" w:rsidR="007A4910" w:rsidRPr="00417459" w:rsidRDefault="007A4910" w:rsidP="00166CB9">
      <w:pPr>
        <w:pStyle w:val="Heading4"/>
      </w:pPr>
      <w:r w:rsidRPr="00417459">
        <w:t>123loadboard</w:t>
      </w:r>
    </w:p>
    <w:p w14:paraId="36E1A191" w14:textId="2DEF05A9" w:rsidR="003137FE" w:rsidRPr="00417459" w:rsidRDefault="003137FE" w:rsidP="003137FE">
      <w:pPr>
        <w:pStyle w:val="BodyText"/>
        <w:rPr>
          <w:lang w:val="en-US"/>
        </w:rPr>
      </w:pPr>
      <w:r w:rsidRPr="00417459">
        <w:rPr>
          <w:lang w:val="en-US"/>
        </w:rPr>
        <w:t>123loadboard is an online load board with a mobile platform. The tool also provides solutions for planning trips with multiple loads, route planning, rate checking, credit scores/reports, alert notifications</w:t>
      </w:r>
      <w:r w:rsidR="005B09CB" w:rsidRPr="00417459">
        <w:rPr>
          <w:lang w:val="en-US"/>
        </w:rPr>
        <w:t>,</w:t>
      </w:r>
      <w:r w:rsidRPr="00417459">
        <w:rPr>
          <w:lang w:val="en-US"/>
        </w:rPr>
        <w:t xml:space="preserve"> and quick pay. Its freight search engine will help </w:t>
      </w:r>
      <w:r w:rsidR="009746A0" w:rsidRPr="00417459">
        <w:rPr>
          <w:lang w:val="en-US"/>
        </w:rPr>
        <w:t xml:space="preserve">the </w:t>
      </w:r>
      <w:r w:rsidRPr="00417459">
        <w:rPr>
          <w:lang w:val="en-US"/>
        </w:rPr>
        <w:t xml:space="preserve">carrier determine the most profitable hauls given criteria </w:t>
      </w:r>
      <w:r w:rsidR="009746A0" w:rsidRPr="00417459">
        <w:rPr>
          <w:lang w:val="en-US"/>
        </w:rPr>
        <w:t xml:space="preserve">such as </w:t>
      </w:r>
      <w:r w:rsidRPr="00417459">
        <w:rPr>
          <w:lang w:val="en-US"/>
        </w:rPr>
        <w:t>origin and destination</w:t>
      </w:r>
      <w:r w:rsidR="00366725">
        <w:rPr>
          <w:lang w:val="en-US"/>
        </w:rPr>
        <w:t xml:space="preserve"> </w:t>
      </w:r>
      <w:r w:rsidR="00C42924">
        <w:rPr>
          <w:noProof/>
        </w:rPr>
        <w:t>(</w:t>
      </w:r>
      <w:r w:rsidR="00C42924">
        <w:rPr>
          <w:noProof/>
          <w:lang w:val="en-US"/>
        </w:rPr>
        <w:t>Curtis Morgan</w:t>
      </w:r>
      <w:r w:rsidR="00C42924" w:rsidRPr="00FF6628">
        <w:rPr>
          <w:noProof/>
          <w:lang w:val="en-US"/>
        </w:rPr>
        <w:t xml:space="preserve">, </w:t>
      </w:r>
      <w:r w:rsidR="00C42924">
        <w:rPr>
          <w:noProof/>
          <w:lang w:val="en-US"/>
        </w:rPr>
        <w:t>TTI</w:t>
      </w:r>
      <w:r w:rsidR="00C42924" w:rsidRPr="00FF6628">
        <w:rPr>
          <w:noProof/>
          <w:lang w:val="en-US"/>
        </w:rPr>
        <w:t xml:space="preserve"> engineer, unpublished data, March </w:t>
      </w:r>
      <w:r w:rsidR="00C42924">
        <w:rPr>
          <w:noProof/>
          <w:lang w:val="en-US"/>
        </w:rPr>
        <w:t>1</w:t>
      </w:r>
      <w:r w:rsidR="00C42924" w:rsidRPr="00FF6628">
        <w:rPr>
          <w:noProof/>
          <w:lang w:val="en-US"/>
        </w:rPr>
        <w:t>, 20</w:t>
      </w:r>
      <w:r w:rsidR="00C42924">
        <w:rPr>
          <w:noProof/>
          <w:lang w:val="en-US"/>
        </w:rPr>
        <w:t>17</w:t>
      </w:r>
      <w:r w:rsidR="00C42924">
        <w:rPr>
          <w:noProof/>
        </w:rPr>
        <w:t>)</w:t>
      </w:r>
      <w:r w:rsidRPr="00417459">
        <w:rPr>
          <w:lang w:val="en-US"/>
        </w:rPr>
        <w:t xml:space="preserve">. </w:t>
      </w:r>
    </w:p>
    <w:p w14:paraId="5342D742" w14:textId="721B182B" w:rsidR="007A4910" w:rsidRPr="00417459" w:rsidRDefault="007A4910" w:rsidP="00166CB9">
      <w:pPr>
        <w:pStyle w:val="Heading4"/>
      </w:pPr>
      <w:proofErr w:type="spellStart"/>
      <w:r w:rsidRPr="00417459">
        <w:t>Logistitrade</w:t>
      </w:r>
      <w:proofErr w:type="spellEnd"/>
    </w:p>
    <w:p w14:paraId="09001950" w14:textId="655A1154" w:rsidR="003137FE" w:rsidRPr="00417459" w:rsidRDefault="003137FE" w:rsidP="003137FE">
      <w:pPr>
        <w:pStyle w:val="BodyText"/>
        <w:rPr>
          <w:lang w:val="en-US"/>
        </w:rPr>
      </w:pPr>
      <w:proofErr w:type="spellStart"/>
      <w:r w:rsidRPr="00417459">
        <w:rPr>
          <w:lang w:val="en-US"/>
        </w:rPr>
        <w:t>Logistitrade</w:t>
      </w:r>
      <w:proofErr w:type="spellEnd"/>
      <w:r w:rsidRPr="00417459">
        <w:rPr>
          <w:lang w:val="en-US"/>
        </w:rPr>
        <w:t xml:space="preserve"> is an online platform that allows shippers to essentially let a </w:t>
      </w:r>
      <w:r w:rsidR="005B09CB" w:rsidRPr="00417459">
        <w:rPr>
          <w:lang w:val="en-US"/>
        </w:rPr>
        <w:t>request for quotes</w:t>
      </w:r>
      <w:r w:rsidRPr="00417459">
        <w:rPr>
          <w:lang w:val="en-US"/>
        </w:rPr>
        <w:t xml:space="preserve"> for services that allow</w:t>
      </w:r>
      <w:r w:rsidR="009746A0" w:rsidRPr="00417459">
        <w:rPr>
          <w:lang w:val="en-US"/>
        </w:rPr>
        <w:t>s</w:t>
      </w:r>
      <w:r w:rsidRPr="00417459">
        <w:rPr>
          <w:lang w:val="en-US"/>
        </w:rPr>
        <w:t xml:space="preserve"> carriers to respond. Both sides pay a subscription fee for being able to use the site. It is international in scope. All communication is digital and anonymous until the deal is made</w:t>
      </w:r>
      <w:r w:rsidR="00366725">
        <w:rPr>
          <w:lang w:val="en-US"/>
        </w:rPr>
        <w:t xml:space="preserve"> </w:t>
      </w:r>
      <w:r w:rsidR="00C42924">
        <w:rPr>
          <w:noProof/>
        </w:rPr>
        <w:t>(</w:t>
      </w:r>
      <w:r w:rsidR="00C42924">
        <w:rPr>
          <w:noProof/>
          <w:lang w:val="en-US"/>
        </w:rPr>
        <w:t>Curtis Morgan</w:t>
      </w:r>
      <w:r w:rsidR="00C42924" w:rsidRPr="00FF6628">
        <w:rPr>
          <w:noProof/>
          <w:lang w:val="en-US"/>
        </w:rPr>
        <w:t xml:space="preserve">, </w:t>
      </w:r>
      <w:r w:rsidR="00C42924">
        <w:rPr>
          <w:noProof/>
          <w:lang w:val="en-US"/>
        </w:rPr>
        <w:t>TTI</w:t>
      </w:r>
      <w:r w:rsidR="00C42924" w:rsidRPr="00FF6628">
        <w:rPr>
          <w:noProof/>
          <w:lang w:val="en-US"/>
        </w:rPr>
        <w:t xml:space="preserve"> engineer, unpublished data, March </w:t>
      </w:r>
      <w:r w:rsidR="00C42924">
        <w:rPr>
          <w:noProof/>
          <w:lang w:val="en-US"/>
        </w:rPr>
        <w:t>1</w:t>
      </w:r>
      <w:r w:rsidR="00C42924" w:rsidRPr="00FF6628">
        <w:rPr>
          <w:noProof/>
          <w:lang w:val="en-US"/>
        </w:rPr>
        <w:t>, 20</w:t>
      </w:r>
      <w:r w:rsidR="00C42924">
        <w:rPr>
          <w:noProof/>
          <w:lang w:val="en-US"/>
        </w:rPr>
        <w:t>17</w:t>
      </w:r>
      <w:r w:rsidR="00C42924">
        <w:rPr>
          <w:noProof/>
        </w:rPr>
        <w:t>)</w:t>
      </w:r>
      <w:r w:rsidRPr="00417459">
        <w:rPr>
          <w:lang w:val="en-US"/>
        </w:rPr>
        <w:t>.</w:t>
      </w:r>
    </w:p>
    <w:p w14:paraId="20097763" w14:textId="52880448" w:rsidR="007A4910" w:rsidRPr="00417459" w:rsidRDefault="007A4910" w:rsidP="00166CB9">
      <w:pPr>
        <w:pStyle w:val="Heading4"/>
      </w:pPr>
      <w:proofErr w:type="spellStart"/>
      <w:r w:rsidRPr="00417459">
        <w:lastRenderedPageBreak/>
        <w:t>Posteverywhere</w:t>
      </w:r>
      <w:proofErr w:type="spellEnd"/>
    </w:p>
    <w:p w14:paraId="63D7B92C" w14:textId="32CD93C2" w:rsidR="003137FE" w:rsidRPr="00417459" w:rsidRDefault="005B09CB" w:rsidP="003137FE">
      <w:pPr>
        <w:pStyle w:val="BodyText"/>
        <w:rPr>
          <w:lang w:val="en-US"/>
        </w:rPr>
      </w:pPr>
      <w:proofErr w:type="spellStart"/>
      <w:r w:rsidRPr="00417459">
        <w:rPr>
          <w:lang w:val="en-US"/>
        </w:rPr>
        <w:t>P</w:t>
      </w:r>
      <w:r w:rsidR="003137FE" w:rsidRPr="00417459">
        <w:rPr>
          <w:lang w:val="en-US"/>
        </w:rPr>
        <w:t>osteverywhere</w:t>
      </w:r>
      <w:proofErr w:type="spellEnd"/>
      <w:r w:rsidR="003137FE" w:rsidRPr="00417459">
        <w:rPr>
          <w:lang w:val="en-US"/>
        </w:rPr>
        <w:t xml:space="preserve"> is an application that allow</w:t>
      </w:r>
      <w:r w:rsidRPr="00417459">
        <w:rPr>
          <w:lang w:val="en-US"/>
        </w:rPr>
        <w:t>s</w:t>
      </w:r>
      <w:r w:rsidR="003137FE" w:rsidRPr="00417459">
        <w:rPr>
          <w:lang w:val="en-US"/>
        </w:rPr>
        <w:t xml:space="preserve"> interested parties to specify a load as a shipper that then gets uploaded to multiple other load boards (they advertise more than 50)</w:t>
      </w:r>
      <w:r w:rsidR="00366725">
        <w:rPr>
          <w:lang w:val="en-US"/>
        </w:rPr>
        <w:t xml:space="preserve"> </w:t>
      </w:r>
      <w:r w:rsidR="00C42924">
        <w:rPr>
          <w:noProof/>
        </w:rPr>
        <w:t>(</w:t>
      </w:r>
      <w:r w:rsidR="00C42924">
        <w:rPr>
          <w:noProof/>
          <w:lang w:val="en-US"/>
        </w:rPr>
        <w:t>Curtis Morgan</w:t>
      </w:r>
      <w:r w:rsidR="00C42924" w:rsidRPr="00FF6628">
        <w:rPr>
          <w:noProof/>
          <w:lang w:val="en-US"/>
        </w:rPr>
        <w:t xml:space="preserve">, </w:t>
      </w:r>
      <w:r w:rsidR="00C42924">
        <w:rPr>
          <w:noProof/>
          <w:lang w:val="en-US"/>
        </w:rPr>
        <w:t>TTI</w:t>
      </w:r>
      <w:r w:rsidR="00C42924" w:rsidRPr="00FF6628">
        <w:rPr>
          <w:noProof/>
          <w:lang w:val="en-US"/>
        </w:rPr>
        <w:t xml:space="preserve"> engineer, unpublished data, March </w:t>
      </w:r>
      <w:r w:rsidR="00C42924">
        <w:rPr>
          <w:noProof/>
          <w:lang w:val="en-US"/>
        </w:rPr>
        <w:t>1</w:t>
      </w:r>
      <w:r w:rsidR="00C42924" w:rsidRPr="00FF6628">
        <w:rPr>
          <w:noProof/>
          <w:lang w:val="en-US"/>
        </w:rPr>
        <w:t>, 20</w:t>
      </w:r>
      <w:r w:rsidR="00C42924">
        <w:rPr>
          <w:noProof/>
          <w:lang w:val="en-US"/>
        </w:rPr>
        <w:t>17</w:t>
      </w:r>
      <w:r w:rsidR="00C42924">
        <w:rPr>
          <w:noProof/>
        </w:rPr>
        <w:t>)</w:t>
      </w:r>
      <w:r w:rsidR="003137FE" w:rsidRPr="00417459">
        <w:rPr>
          <w:lang w:val="en-US"/>
        </w:rPr>
        <w:t>.</w:t>
      </w:r>
    </w:p>
    <w:p w14:paraId="65BB5B23" w14:textId="696F4A26" w:rsidR="007A4910" w:rsidRPr="00417459" w:rsidRDefault="007A4910" w:rsidP="00166CB9">
      <w:pPr>
        <w:pStyle w:val="Heading4"/>
      </w:pPr>
      <w:proofErr w:type="spellStart"/>
      <w:r w:rsidRPr="00417459">
        <w:t>Shippernet</w:t>
      </w:r>
      <w:proofErr w:type="spellEnd"/>
    </w:p>
    <w:p w14:paraId="65E7C624" w14:textId="08147E8F" w:rsidR="003137FE" w:rsidRPr="00417459" w:rsidRDefault="003137FE" w:rsidP="003137FE">
      <w:pPr>
        <w:pStyle w:val="BodyText"/>
        <w:rPr>
          <w:lang w:val="en-US"/>
        </w:rPr>
      </w:pPr>
      <w:proofErr w:type="spellStart"/>
      <w:r w:rsidRPr="00417459">
        <w:rPr>
          <w:lang w:val="en-US"/>
        </w:rPr>
        <w:t>Shippernet</w:t>
      </w:r>
      <w:proofErr w:type="spellEnd"/>
      <w:r w:rsidRPr="00417459">
        <w:rPr>
          <w:lang w:val="en-US"/>
        </w:rPr>
        <w:t xml:space="preserve"> is a site that </w:t>
      </w:r>
      <w:r w:rsidR="00CA65DF" w:rsidRPr="00417459">
        <w:rPr>
          <w:lang w:val="en-US"/>
        </w:rPr>
        <w:t>maintains</w:t>
      </w:r>
      <w:r w:rsidRPr="00417459">
        <w:rPr>
          <w:lang w:val="en-US"/>
        </w:rPr>
        <w:t xml:space="preserve"> a traditional load board, as well as a freight directory and an equipment board</w:t>
      </w:r>
      <w:r w:rsidR="005B09CB" w:rsidRPr="00417459">
        <w:rPr>
          <w:lang w:val="en-US"/>
        </w:rPr>
        <w:t xml:space="preserve">. It </w:t>
      </w:r>
      <w:r w:rsidRPr="00417459">
        <w:rPr>
          <w:lang w:val="en-US"/>
        </w:rPr>
        <w:t>allows users to view and reserve shipping equipment</w:t>
      </w:r>
      <w:r w:rsidR="00366725">
        <w:rPr>
          <w:lang w:val="en-US"/>
        </w:rPr>
        <w:t xml:space="preserve"> </w:t>
      </w:r>
      <w:r w:rsidR="00C42924">
        <w:rPr>
          <w:noProof/>
        </w:rPr>
        <w:t>(</w:t>
      </w:r>
      <w:r w:rsidR="00C42924">
        <w:rPr>
          <w:noProof/>
          <w:lang w:val="en-US"/>
        </w:rPr>
        <w:t>Curtis Morgan</w:t>
      </w:r>
      <w:r w:rsidR="00C42924" w:rsidRPr="00FF6628">
        <w:rPr>
          <w:noProof/>
          <w:lang w:val="en-US"/>
        </w:rPr>
        <w:t xml:space="preserve">, </w:t>
      </w:r>
      <w:r w:rsidR="00C42924">
        <w:rPr>
          <w:noProof/>
          <w:lang w:val="en-US"/>
        </w:rPr>
        <w:t>TTI</w:t>
      </w:r>
      <w:r w:rsidR="00C42924" w:rsidRPr="00FF6628">
        <w:rPr>
          <w:noProof/>
          <w:lang w:val="en-US"/>
        </w:rPr>
        <w:t xml:space="preserve"> engineer, unpublished data, March </w:t>
      </w:r>
      <w:r w:rsidR="00C42924">
        <w:rPr>
          <w:noProof/>
          <w:lang w:val="en-US"/>
        </w:rPr>
        <w:t>1</w:t>
      </w:r>
      <w:r w:rsidR="00C42924" w:rsidRPr="00FF6628">
        <w:rPr>
          <w:noProof/>
          <w:lang w:val="en-US"/>
        </w:rPr>
        <w:t>, 20</w:t>
      </w:r>
      <w:r w:rsidR="00C42924">
        <w:rPr>
          <w:noProof/>
          <w:lang w:val="en-US"/>
        </w:rPr>
        <w:t>17</w:t>
      </w:r>
      <w:r w:rsidR="00C42924">
        <w:rPr>
          <w:noProof/>
        </w:rPr>
        <w:t>)</w:t>
      </w:r>
      <w:r w:rsidRPr="00417459">
        <w:rPr>
          <w:lang w:val="en-US"/>
        </w:rPr>
        <w:t>.</w:t>
      </w:r>
    </w:p>
    <w:p w14:paraId="27C1B97D" w14:textId="47A56557" w:rsidR="007A4910" w:rsidRPr="00417459" w:rsidRDefault="007A4910" w:rsidP="00166CB9">
      <w:pPr>
        <w:pStyle w:val="Heading4"/>
      </w:pPr>
      <w:proofErr w:type="spellStart"/>
      <w:r w:rsidRPr="00417459">
        <w:t>Trucksonthemap</w:t>
      </w:r>
      <w:proofErr w:type="spellEnd"/>
    </w:p>
    <w:p w14:paraId="07A94845" w14:textId="79B19BC5" w:rsidR="003137FE" w:rsidRPr="00417459" w:rsidRDefault="003137FE" w:rsidP="003137FE">
      <w:pPr>
        <w:pStyle w:val="BodyText"/>
        <w:rPr>
          <w:lang w:val="en-US"/>
        </w:rPr>
      </w:pPr>
      <w:proofErr w:type="spellStart"/>
      <w:r w:rsidRPr="00417459">
        <w:rPr>
          <w:lang w:val="en-US"/>
        </w:rPr>
        <w:t>Trucksonthemap</w:t>
      </w:r>
      <w:proofErr w:type="spellEnd"/>
      <w:r w:rsidRPr="00417459">
        <w:rPr>
          <w:lang w:val="en-US"/>
        </w:rPr>
        <w:t xml:space="preserve"> is a web application that allows freight brokers to geographically search for all available empty trucks in a specific area that meet a user’s needs. The app allows booking and tracking as well</w:t>
      </w:r>
      <w:r w:rsidR="00366725">
        <w:rPr>
          <w:lang w:val="en-US"/>
        </w:rPr>
        <w:t xml:space="preserve"> </w:t>
      </w:r>
      <w:r w:rsidR="00C42924">
        <w:rPr>
          <w:noProof/>
        </w:rPr>
        <w:t>(</w:t>
      </w:r>
      <w:r w:rsidR="00C42924">
        <w:rPr>
          <w:noProof/>
          <w:lang w:val="en-US"/>
        </w:rPr>
        <w:t>Curtis Morgan</w:t>
      </w:r>
      <w:r w:rsidR="00C42924" w:rsidRPr="00FF6628">
        <w:rPr>
          <w:noProof/>
          <w:lang w:val="en-US"/>
        </w:rPr>
        <w:t xml:space="preserve">, </w:t>
      </w:r>
      <w:r w:rsidR="00C42924">
        <w:rPr>
          <w:noProof/>
          <w:lang w:val="en-US"/>
        </w:rPr>
        <w:t>TTI</w:t>
      </w:r>
      <w:r w:rsidR="00C42924" w:rsidRPr="00FF6628">
        <w:rPr>
          <w:noProof/>
          <w:lang w:val="en-US"/>
        </w:rPr>
        <w:t xml:space="preserve"> engineer, unpublished data, March </w:t>
      </w:r>
      <w:r w:rsidR="00C42924">
        <w:rPr>
          <w:noProof/>
          <w:lang w:val="en-US"/>
        </w:rPr>
        <w:t>1</w:t>
      </w:r>
      <w:r w:rsidR="00C42924" w:rsidRPr="00FF6628">
        <w:rPr>
          <w:noProof/>
          <w:lang w:val="en-US"/>
        </w:rPr>
        <w:t>, 20</w:t>
      </w:r>
      <w:r w:rsidR="00C42924">
        <w:rPr>
          <w:noProof/>
          <w:lang w:val="en-US"/>
        </w:rPr>
        <w:t>17</w:t>
      </w:r>
      <w:r w:rsidR="00C42924">
        <w:rPr>
          <w:noProof/>
        </w:rPr>
        <w:t>)</w:t>
      </w:r>
      <w:r w:rsidRPr="00417459">
        <w:rPr>
          <w:lang w:val="en-US"/>
        </w:rPr>
        <w:t>.</w:t>
      </w:r>
    </w:p>
    <w:p w14:paraId="279E16D8" w14:textId="5604B46B" w:rsidR="007A4910" w:rsidRPr="00417459" w:rsidRDefault="007A4910" w:rsidP="00166CB9">
      <w:pPr>
        <w:pStyle w:val="Heading4"/>
      </w:pPr>
      <w:proofErr w:type="spellStart"/>
      <w:r w:rsidRPr="00417459">
        <w:t>Veri</w:t>
      </w:r>
      <w:r w:rsidR="008742A6" w:rsidRPr="00417459">
        <w:t>T</w:t>
      </w:r>
      <w:r w:rsidRPr="00417459">
        <w:t>read</w:t>
      </w:r>
      <w:proofErr w:type="spellEnd"/>
    </w:p>
    <w:p w14:paraId="044635D8" w14:textId="3D768656" w:rsidR="003137FE" w:rsidRPr="00417459" w:rsidRDefault="003137FE" w:rsidP="003137FE">
      <w:pPr>
        <w:pStyle w:val="BodyText"/>
        <w:rPr>
          <w:lang w:val="en-US"/>
        </w:rPr>
      </w:pPr>
      <w:r w:rsidRPr="00417459">
        <w:rPr>
          <w:lang w:val="en-US"/>
        </w:rPr>
        <w:t xml:space="preserve">The </w:t>
      </w:r>
      <w:proofErr w:type="spellStart"/>
      <w:r w:rsidR="008742A6" w:rsidRPr="00417459">
        <w:rPr>
          <w:lang w:val="en-US"/>
        </w:rPr>
        <w:t>V</w:t>
      </w:r>
      <w:r w:rsidRPr="00417459">
        <w:rPr>
          <w:lang w:val="en-US"/>
        </w:rPr>
        <w:t>eri</w:t>
      </w:r>
      <w:r w:rsidR="008742A6" w:rsidRPr="00417459">
        <w:rPr>
          <w:lang w:val="en-US"/>
        </w:rPr>
        <w:t>T</w:t>
      </w:r>
      <w:r w:rsidRPr="00417459">
        <w:rPr>
          <w:lang w:val="en-US"/>
        </w:rPr>
        <w:t>read</w:t>
      </w:r>
      <w:proofErr w:type="spellEnd"/>
      <w:r w:rsidRPr="00417459">
        <w:rPr>
          <w:lang w:val="en-US"/>
        </w:rPr>
        <w:t xml:space="preserve"> website allows shippers to specify </w:t>
      </w:r>
      <w:r w:rsidR="009746A0" w:rsidRPr="00417459">
        <w:rPr>
          <w:lang w:val="en-US"/>
        </w:rPr>
        <w:t xml:space="preserve">that </w:t>
      </w:r>
      <w:r w:rsidRPr="00417459">
        <w:rPr>
          <w:lang w:val="en-US"/>
        </w:rPr>
        <w:t>they need to move a load either via private solicitation or reverse auction. The app allows users to compare bids based on a number of different factors. Users can also review past customer feedback. Once a bid is awarded, the platform puts the two parties in contact. The app also provides tracking and payment details. A mobile version of the app is also</w:t>
      </w:r>
      <w:r w:rsidR="008718AB" w:rsidRPr="00417459">
        <w:rPr>
          <w:lang w:val="en-US"/>
        </w:rPr>
        <w:t xml:space="preserve"> available</w:t>
      </w:r>
      <w:r w:rsidR="00366725">
        <w:rPr>
          <w:lang w:val="en-US"/>
        </w:rPr>
        <w:t xml:space="preserve"> </w:t>
      </w:r>
      <w:r w:rsidR="00C42924">
        <w:rPr>
          <w:noProof/>
        </w:rPr>
        <w:t>(</w:t>
      </w:r>
      <w:r w:rsidR="00C42924">
        <w:rPr>
          <w:noProof/>
          <w:lang w:val="en-US"/>
        </w:rPr>
        <w:t>Curtis Morgan</w:t>
      </w:r>
      <w:r w:rsidR="00C42924" w:rsidRPr="00FF6628">
        <w:rPr>
          <w:noProof/>
          <w:lang w:val="en-US"/>
        </w:rPr>
        <w:t xml:space="preserve">, </w:t>
      </w:r>
      <w:r w:rsidR="00C42924">
        <w:rPr>
          <w:noProof/>
          <w:lang w:val="en-US"/>
        </w:rPr>
        <w:t>TTI</w:t>
      </w:r>
      <w:r w:rsidR="00C42924" w:rsidRPr="00FF6628">
        <w:rPr>
          <w:noProof/>
          <w:lang w:val="en-US"/>
        </w:rPr>
        <w:t xml:space="preserve"> engineer, unpublished data, March </w:t>
      </w:r>
      <w:r w:rsidR="00C42924">
        <w:rPr>
          <w:noProof/>
          <w:lang w:val="en-US"/>
        </w:rPr>
        <w:t>1</w:t>
      </w:r>
      <w:r w:rsidR="00C42924" w:rsidRPr="00FF6628">
        <w:rPr>
          <w:noProof/>
          <w:lang w:val="en-US"/>
        </w:rPr>
        <w:t>, 20</w:t>
      </w:r>
      <w:r w:rsidR="00C42924">
        <w:rPr>
          <w:noProof/>
          <w:lang w:val="en-US"/>
        </w:rPr>
        <w:t>17</w:t>
      </w:r>
      <w:r w:rsidR="00C42924">
        <w:rPr>
          <w:noProof/>
        </w:rPr>
        <w:t>)</w:t>
      </w:r>
      <w:r w:rsidRPr="00417459">
        <w:rPr>
          <w:lang w:val="en-US"/>
        </w:rPr>
        <w:t>.</w:t>
      </w:r>
    </w:p>
    <w:p w14:paraId="082738B2" w14:textId="1E35AFA4" w:rsidR="007A4910" w:rsidRPr="00417459" w:rsidRDefault="007A4910" w:rsidP="00166CB9">
      <w:pPr>
        <w:pStyle w:val="Heading4"/>
      </w:pPr>
      <w:r w:rsidRPr="00417459">
        <w:t>Trucker</w:t>
      </w:r>
      <w:r w:rsidR="008742A6" w:rsidRPr="00417459">
        <w:t xml:space="preserve"> P</w:t>
      </w:r>
      <w:r w:rsidRPr="00417459">
        <w:t>ath</w:t>
      </w:r>
    </w:p>
    <w:p w14:paraId="148C4A7B" w14:textId="323C3069" w:rsidR="003137FE" w:rsidRPr="00417459" w:rsidRDefault="003137FE" w:rsidP="003137FE">
      <w:pPr>
        <w:pStyle w:val="BodyText"/>
        <w:rPr>
          <w:lang w:val="en-US"/>
        </w:rPr>
      </w:pPr>
      <w:r w:rsidRPr="00417459">
        <w:rPr>
          <w:lang w:val="en-US"/>
        </w:rPr>
        <w:t xml:space="preserve">The </w:t>
      </w:r>
      <w:r w:rsidR="008742A6" w:rsidRPr="00417459">
        <w:rPr>
          <w:lang w:val="en-US"/>
        </w:rPr>
        <w:t>T</w:t>
      </w:r>
      <w:r w:rsidRPr="00417459">
        <w:rPr>
          <w:lang w:val="en-US"/>
        </w:rPr>
        <w:t>rucker</w:t>
      </w:r>
      <w:r w:rsidR="008742A6" w:rsidRPr="00417459">
        <w:rPr>
          <w:lang w:val="en-US"/>
        </w:rPr>
        <w:t xml:space="preserve"> P</w:t>
      </w:r>
      <w:r w:rsidRPr="00417459">
        <w:rPr>
          <w:lang w:val="en-US"/>
        </w:rPr>
        <w:t>ath app provides a one</w:t>
      </w:r>
      <w:r w:rsidR="007A4910" w:rsidRPr="00417459">
        <w:rPr>
          <w:lang w:val="en-US"/>
        </w:rPr>
        <w:t>-</w:t>
      </w:r>
      <w:r w:rsidRPr="00417459">
        <w:rPr>
          <w:lang w:val="en-US"/>
        </w:rPr>
        <w:t xml:space="preserve">stop shop for carriers, </w:t>
      </w:r>
      <w:r w:rsidR="00CA65DF" w:rsidRPr="00417459">
        <w:rPr>
          <w:lang w:val="en-US"/>
        </w:rPr>
        <w:t>including</w:t>
      </w:r>
      <w:r w:rsidRPr="00417459">
        <w:rPr>
          <w:lang w:val="en-US"/>
        </w:rPr>
        <w:t xml:space="preserve"> locations of truck stops, parking, weigh stations, fuel prices, truck washes, </w:t>
      </w:r>
      <w:proofErr w:type="spellStart"/>
      <w:r w:rsidRPr="00417459">
        <w:rPr>
          <w:lang w:val="en-US"/>
        </w:rPr>
        <w:t>Wal</w:t>
      </w:r>
      <w:r w:rsidR="007A4910" w:rsidRPr="00417459">
        <w:rPr>
          <w:lang w:val="en-US"/>
        </w:rPr>
        <w:t>m</w:t>
      </w:r>
      <w:r w:rsidRPr="00417459">
        <w:rPr>
          <w:lang w:val="en-US"/>
        </w:rPr>
        <w:t>arts</w:t>
      </w:r>
      <w:proofErr w:type="spellEnd"/>
      <w:r w:rsidRPr="00417459">
        <w:rPr>
          <w:lang w:val="en-US"/>
        </w:rPr>
        <w:t xml:space="preserve">, rest areas, hotels, restaurants, </w:t>
      </w:r>
      <w:r w:rsidR="007A4910" w:rsidRPr="00417459">
        <w:rPr>
          <w:lang w:val="en-US"/>
        </w:rPr>
        <w:t xml:space="preserve">and </w:t>
      </w:r>
      <w:r w:rsidRPr="00417459">
        <w:rPr>
          <w:lang w:val="en-US"/>
        </w:rPr>
        <w:t>garages, along with a load board</w:t>
      </w:r>
      <w:r w:rsidR="00366725">
        <w:rPr>
          <w:lang w:val="en-US"/>
        </w:rPr>
        <w:t xml:space="preserve"> </w:t>
      </w:r>
      <w:r w:rsidR="00C42924">
        <w:rPr>
          <w:noProof/>
        </w:rPr>
        <w:t>(</w:t>
      </w:r>
      <w:r w:rsidR="00C42924">
        <w:rPr>
          <w:noProof/>
          <w:lang w:val="en-US"/>
        </w:rPr>
        <w:t>Curtis Morgan</w:t>
      </w:r>
      <w:r w:rsidR="00C42924" w:rsidRPr="00FF6628">
        <w:rPr>
          <w:noProof/>
          <w:lang w:val="en-US"/>
        </w:rPr>
        <w:t xml:space="preserve">, </w:t>
      </w:r>
      <w:r w:rsidR="00C42924">
        <w:rPr>
          <w:noProof/>
          <w:lang w:val="en-US"/>
        </w:rPr>
        <w:t>TTI</w:t>
      </w:r>
      <w:r w:rsidR="00C42924" w:rsidRPr="00FF6628">
        <w:rPr>
          <w:noProof/>
          <w:lang w:val="en-US"/>
        </w:rPr>
        <w:t xml:space="preserve"> engineer, unpublished data, March </w:t>
      </w:r>
      <w:r w:rsidR="00C42924">
        <w:rPr>
          <w:noProof/>
          <w:lang w:val="en-US"/>
        </w:rPr>
        <w:t>1</w:t>
      </w:r>
      <w:r w:rsidR="00C42924" w:rsidRPr="00FF6628">
        <w:rPr>
          <w:noProof/>
          <w:lang w:val="en-US"/>
        </w:rPr>
        <w:t>, 20</w:t>
      </w:r>
      <w:r w:rsidR="00C42924">
        <w:rPr>
          <w:noProof/>
          <w:lang w:val="en-US"/>
        </w:rPr>
        <w:t>17</w:t>
      </w:r>
      <w:r w:rsidR="00C42924">
        <w:rPr>
          <w:noProof/>
        </w:rPr>
        <w:t>)</w:t>
      </w:r>
      <w:r w:rsidRPr="00417459">
        <w:rPr>
          <w:lang w:val="en-US"/>
        </w:rPr>
        <w:t xml:space="preserve">. </w:t>
      </w:r>
    </w:p>
    <w:p w14:paraId="78D9A7A4" w14:textId="3B90654B" w:rsidR="007A4910" w:rsidRPr="00417459" w:rsidRDefault="007A4910" w:rsidP="00166CB9">
      <w:pPr>
        <w:pStyle w:val="Heading4"/>
      </w:pPr>
      <w:proofErr w:type="spellStart"/>
      <w:r w:rsidRPr="00417459">
        <w:t>Loadsmart</w:t>
      </w:r>
      <w:proofErr w:type="spellEnd"/>
    </w:p>
    <w:p w14:paraId="65120E33" w14:textId="6DCE3A59" w:rsidR="003137FE" w:rsidRPr="00417459" w:rsidRDefault="003137FE" w:rsidP="003137FE">
      <w:pPr>
        <w:pStyle w:val="BodyText"/>
        <w:rPr>
          <w:lang w:val="en-US"/>
        </w:rPr>
      </w:pPr>
      <w:proofErr w:type="spellStart"/>
      <w:r w:rsidRPr="00417459">
        <w:rPr>
          <w:lang w:val="en-US"/>
        </w:rPr>
        <w:t>Loadsmart</w:t>
      </w:r>
      <w:proofErr w:type="spellEnd"/>
      <w:r w:rsidRPr="00417459">
        <w:rPr>
          <w:lang w:val="en-US"/>
        </w:rPr>
        <w:t xml:space="preserve"> serves truckload shipments of clients such as Albertsons </w:t>
      </w:r>
      <w:proofErr w:type="gramStart"/>
      <w:r w:rsidRPr="00417459">
        <w:rPr>
          <w:lang w:val="en-US"/>
        </w:rPr>
        <w:t>grocery company</w:t>
      </w:r>
      <w:proofErr w:type="gramEnd"/>
      <w:r w:rsidRPr="00417459">
        <w:rPr>
          <w:lang w:val="en-US"/>
        </w:rPr>
        <w:t xml:space="preserve"> and </w:t>
      </w:r>
      <w:proofErr w:type="spellStart"/>
      <w:r w:rsidRPr="00417459">
        <w:rPr>
          <w:lang w:val="en-US"/>
        </w:rPr>
        <w:t>Annheuser</w:t>
      </w:r>
      <w:proofErr w:type="spellEnd"/>
      <w:r w:rsidRPr="00417459">
        <w:rPr>
          <w:lang w:val="en-US"/>
        </w:rPr>
        <w:t xml:space="preserve">-Busch. It allows owner-operators to specify preferences and then accept loads offered to them via a web portal and </w:t>
      </w:r>
      <w:r w:rsidR="00CA65DF" w:rsidRPr="00417459">
        <w:rPr>
          <w:lang w:val="en-US"/>
        </w:rPr>
        <w:t>smartphone</w:t>
      </w:r>
      <w:r w:rsidRPr="00417459">
        <w:rPr>
          <w:lang w:val="en-US"/>
        </w:rPr>
        <w:t xml:space="preserve"> app</w:t>
      </w:r>
      <w:r w:rsidR="00366725">
        <w:rPr>
          <w:lang w:val="en-US"/>
        </w:rPr>
        <w:t xml:space="preserve"> </w:t>
      </w:r>
      <w:r w:rsidR="00C42924">
        <w:rPr>
          <w:noProof/>
        </w:rPr>
        <w:t>(</w:t>
      </w:r>
      <w:r w:rsidR="00C42924">
        <w:rPr>
          <w:noProof/>
          <w:lang w:val="en-US"/>
        </w:rPr>
        <w:t>Curtis Morgan</w:t>
      </w:r>
      <w:r w:rsidR="00C42924" w:rsidRPr="00FF6628">
        <w:rPr>
          <w:noProof/>
          <w:lang w:val="en-US"/>
        </w:rPr>
        <w:t xml:space="preserve">, </w:t>
      </w:r>
      <w:r w:rsidR="00C42924">
        <w:rPr>
          <w:noProof/>
          <w:lang w:val="en-US"/>
        </w:rPr>
        <w:t>TTI</w:t>
      </w:r>
      <w:r w:rsidR="00C42924" w:rsidRPr="00FF6628">
        <w:rPr>
          <w:noProof/>
          <w:lang w:val="en-US"/>
        </w:rPr>
        <w:t xml:space="preserve"> engineer, unpublished data, March </w:t>
      </w:r>
      <w:r w:rsidR="00C42924">
        <w:rPr>
          <w:noProof/>
          <w:lang w:val="en-US"/>
        </w:rPr>
        <w:t>1</w:t>
      </w:r>
      <w:r w:rsidR="00C42924" w:rsidRPr="00FF6628">
        <w:rPr>
          <w:noProof/>
          <w:lang w:val="en-US"/>
        </w:rPr>
        <w:t>, 20</w:t>
      </w:r>
      <w:r w:rsidR="00C42924">
        <w:rPr>
          <w:noProof/>
          <w:lang w:val="en-US"/>
        </w:rPr>
        <w:t>17</w:t>
      </w:r>
      <w:r w:rsidR="00C42924">
        <w:rPr>
          <w:noProof/>
        </w:rPr>
        <w:t>)</w:t>
      </w:r>
      <w:r w:rsidRPr="00417459">
        <w:rPr>
          <w:lang w:val="en-US"/>
        </w:rPr>
        <w:t xml:space="preserve">. </w:t>
      </w:r>
    </w:p>
    <w:p w14:paraId="00B7993E" w14:textId="77777777" w:rsidR="003137FE" w:rsidRPr="00417459" w:rsidRDefault="003137FE" w:rsidP="003137FE">
      <w:pPr>
        <w:pStyle w:val="BodyText"/>
        <w:rPr>
          <w:lang w:val="en-US"/>
        </w:rPr>
      </w:pPr>
    </w:p>
    <w:p w14:paraId="5042A33B" w14:textId="77777777" w:rsidR="00366725" w:rsidRDefault="00366725" w:rsidP="003137FE">
      <w:pPr>
        <w:pStyle w:val="BodyText"/>
        <w:rPr>
          <w:lang w:val="en-US"/>
        </w:rPr>
        <w:sectPr w:rsidR="00366725" w:rsidSect="00E276F8">
          <w:endnotePr>
            <w:numFmt w:val="decimal"/>
          </w:endnotePr>
          <w:type w:val="oddPage"/>
          <w:pgSz w:w="12240" w:h="15840"/>
          <w:pgMar w:top="1440" w:right="1440" w:bottom="1440" w:left="1440" w:header="720" w:footer="720" w:gutter="0"/>
          <w:cols w:space="720"/>
          <w:docGrid w:linePitch="272"/>
        </w:sectPr>
      </w:pPr>
    </w:p>
    <w:p w14:paraId="1A26DE91" w14:textId="50AA795B" w:rsidR="004A1523" w:rsidRPr="00417459" w:rsidRDefault="00D81425" w:rsidP="00D30B5B">
      <w:pPr>
        <w:pStyle w:val="Heading1"/>
        <w:jc w:val="left"/>
        <w:rPr>
          <w:lang w:val="en-US"/>
        </w:rPr>
      </w:pPr>
      <w:bookmarkStart w:id="39" w:name="_Toc477519944"/>
      <w:r w:rsidRPr="00417459">
        <w:rPr>
          <w:lang w:val="en-US"/>
        </w:rPr>
        <w:lastRenderedPageBreak/>
        <w:t xml:space="preserve">Lessons Learned </w:t>
      </w:r>
      <w:r w:rsidR="00E45612">
        <w:rPr>
          <w:lang w:val="en-US"/>
        </w:rPr>
        <w:t>f</w:t>
      </w:r>
      <w:r w:rsidRPr="00417459">
        <w:rPr>
          <w:lang w:val="en-US"/>
        </w:rPr>
        <w:t>rom Other Initiatives</w:t>
      </w:r>
      <w:bookmarkEnd w:id="39"/>
    </w:p>
    <w:p w14:paraId="60351D98" w14:textId="77777777" w:rsidR="00C64BDE" w:rsidRPr="00417459" w:rsidRDefault="00D81425" w:rsidP="00D81425">
      <w:pPr>
        <w:pStyle w:val="Heading2"/>
      </w:pPr>
      <w:bookmarkStart w:id="40" w:name="_Toc477519945"/>
      <w:r w:rsidRPr="00417459">
        <w:t>Introduction</w:t>
      </w:r>
      <w:bookmarkEnd w:id="40"/>
    </w:p>
    <w:p w14:paraId="70BD348C" w14:textId="749898FD" w:rsidR="009E72CB" w:rsidRPr="00417459" w:rsidRDefault="000F6A8E" w:rsidP="00FF4710">
      <w:pPr>
        <w:pStyle w:val="BodyText"/>
        <w:rPr>
          <w:lang w:val="en-US"/>
        </w:rPr>
      </w:pPr>
      <w:r w:rsidRPr="00417459">
        <w:rPr>
          <w:lang w:val="en-US"/>
        </w:rPr>
        <w:t xml:space="preserve">The goal of establishing a </w:t>
      </w:r>
      <w:r w:rsidR="001B4F8D" w:rsidRPr="00417459">
        <w:rPr>
          <w:lang w:val="en-US"/>
        </w:rPr>
        <w:t xml:space="preserve">connected freight </w:t>
      </w:r>
      <w:r w:rsidRPr="00417459">
        <w:rPr>
          <w:lang w:val="en-US"/>
        </w:rPr>
        <w:t xml:space="preserve">corridor such as I-10 must consider the significant advances in moving freight that have already been accomplished or are being planned as part of the </w:t>
      </w:r>
      <w:r w:rsidR="00C64BDE" w:rsidRPr="00417459">
        <w:rPr>
          <w:lang w:val="en-US"/>
        </w:rPr>
        <w:t>FRATIS</w:t>
      </w:r>
      <w:r w:rsidRPr="00417459">
        <w:rPr>
          <w:lang w:val="en-US"/>
        </w:rPr>
        <w:t xml:space="preserve"> program. </w:t>
      </w:r>
    </w:p>
    <w:p w14:paraId="2595C104" w14:textId="77777777" w:rsidR="009E72CB" w:rsidRPr="00417459" w:rsidRDefault="00D81425" w:rsidP="00D81425">
      <w:pPr>
        <w:pStyle w:val="Heading2"/>
      </w:pPr>
      <w:bookmarkStart w:id="41" w:name="_Toc477519946"/>
      <w:r w:rsidRPr="00417459">
        <w:t>Freight Advanced Traveler Information System</w:t>
      </w:r>
      <w:bookmarkEnd w:id="41"/>
    </w:p>
    <w:p w14:paraId="7D1A8E7E" w14:textId="4FC832FE" w:rsidR="00BB79EB" w:rsidRPr="00417459" w:rsidRDefault="000F6A8E" w:rsidP="00FF4710">
      <w:pPr>
        <w:pStyle w:val="BodyText"/>
        <w:rPr>
          <w:lang w:val="en-US"/>
        </w:rPr>
      </w:pPr>
      <w:r w:rsidRPr="00417459">
        <w:rPr>
          <w:lang w:val="en-US"/>
        </w:rPr>
        <w:t>FRATIS</w:t>
      </w:r>
      <w:r w:rsidR="00C64BDE" w:rsidRPr="00417459">
        <w:rPr>
          <w:lang w:val="en-US"/>
        </w:rPr>
        <w:t xml:space="preserve"> </w:t>
      </w:r>
      <w:r w:rsidR="009875BC" w:rsidRPr="00417459">
        <w:rPr>
          <w:lang w:val="en-US"/>
        </w:rPr>
        <w:t>has its origins in the Cross-Town Improvement Project (C-TIP) in Kansas City</w:t>
      </w:r>
      <w:r w:rsidR="001B4F8D" w:rsidRPr="00417459">
        <w:rPr>
          <w:lang w:val="en-US"/>
        </w:rPr>
        <w:t>, Missouri,</w:t>
      </w:r>
      <w:r w:rsidR="009875BC" w:rsidRPr="00417459">
        <w:rPr>
          <w:lang w:val="en-US"/>
        </w:rPr>
        <w:t xml:space="preserve"> and Chicago</w:t>
      </w:r>
      <w:r w:rsidR="001B4F8D" w:rsidRPr="00417459">
        <w:rPr>
          <w:lang w:val="en-US"/>
        </w:rPr>
        <w:t>, Illinois</w:t>
      </w:r>
      <w:r w:rsidR="009875BC" w:rsidRPr="00417459">
        <w:rPr>
          <w:lang w:val="en-US"/>
        </w:rPr>
        <w:t xml:space="preserve">. C-TIP originated with </w:t>
      </w:r>
      <w:r w:rsidR="001B4F8D" w:rsidRPr="00417459">
        <w:rPr>
          <w:lang w:val="en-US"/>
        </w:rPr>
        <w:t xml:space="preserve">the </w:t>
      </w:r>
      <w:r w:rsidR="009875BC" w:rsidRPr="00417459">
        <w:rPr>
          <w:lang w:val="en-US"/>
        </w:rPr>
        <w:t xml:space="preserve">Intermodal Freight Technology Working Group, which focused on improving productivity and public benefits through technology. In tracking the processing that was occurring at that time for a container from </w:t>
      </w:r>
      <w:r w:rsidR="001B4F8D" w:rsidRPr="00417459">
        <w:rPr>
          <w:lang w:val="en-US"/>
        </w:rPr>
        <w:t xml:space="preserve">a </w:t>
      </w:r>
      <w:r w:rsidR="009875BC" w:rsidRPr="00417459">
        <w:rPr>
          <w:lang w:val="en-US"/>
        </w:rPr>
        <w:t>waterborne vessel to drayage</w:t>
      </w:r>
      <w:r w:rsidR="001B4F8D" w:rsidRPr="00417459">
        <w:rPr>
          <w:lang w:val="en-US"/>
        </w:rPr>
        <w:t>,</w:t>
      </w:r>
      <w:r w:rsidR="009875BC" w:rsidRPr="00417459">
        <w:rPr>
          <w:lang w:val="en-US"/>
        </w:rPr>
        <w:t xml:space="preserve"> to rail</w:t>
      </w:r>
      <w:r w:rsidR="001B4F8D" w:rsidRPr="00417459">
        <w:rPr>
          <w:lang w:val="en-US"/>
        </w:rPr>
        <w:t xml:space="preserve">, </w:t>
      </w:r>
      <w:r w:rsidR="009875BC" w:rsidRPr="00417459">
        <w:rPr>
          <w:lang w:val="en-US"/>
        </w:rPr>
        <w:t>back to drayage</w:t>
      </w:r>
      <w:r w:rsidR="00BB79EB" w:rsidRPr="00417459">
        <w:rPr>
          <w:lang w:val="en-US"/>
        </w:rPr>
        <w:t xml:space="preserve">, </w:t>
      </w:r>
      <w:r w:rsidR="001B4F8D" w:rsidRPr="00417459">
        <w:rPr>
          <w:lang w:val="en-US"/>
        </w:rPr>
        <w:t xml:space="preserve">and </w:t>
      </w:r>
      <w:r w:rsidR="00BB79EB" w:rsidRPr="00417459">
        <w:rPr>
          <w:lang w:val="en-US"/>
        </w:rPr>
        <w:t xml:space="preserve">then into and out of a distribution center, the group found that 40 percent of the transportation time was waiting for information exchange between supply chain partners. The cross-town </w:t>
      </w:r>
      <w:r w:rsidR="00166CB9">
        <w:rPr>
          <w:lang w:val="en-US"/>
        </w:rPr>
        <w:t xml:space="preserve">component of the shipment </w:t>
      </w:r>
      <w:r w:rsidR="00BB79EB" w:rsidRPr="00417459">
        <w:rPr>
          <w:lang w:val="en-US"/>
        </w:rPr>
        <w:t xml:space="preserve">was part of this process and </w:t>
      </w:r>
      <w:r w:rsidR="00313C24" w:rsidRPr="00417459">
        <w:rPr>
          <w:lang w:val="en-US"/>
        </w:rPr>
        <w:t>the</w:t>
      </w:r>
      <w:r w:rsidR="00BB79EB" w:rsidRPr="00417459">
        <w:rPr>
          <w:lang w:val="en-US"/>
        </w:rPr>
        <w:t xml:space="preserve"> focus of early efforts to reduce the 40 percent value. </w:t>
      </w:r>
    </w:p>
    <w:p w14:paraId="7ED96205" w14:textId="1BB8F3E4" w:rsidR="004A1523" w:rsidRPr="00417459" w:rsidRDefault="00BB79EB" w:rsidP="00FF4710">
      <w:pPr>
        <w:pStyle w:val="BodyText"/>
        <w:rPr>
          <w:lang w:val="en-US"/>
        </w:rPr>
      </w:pPr>
      <w:r w:rsidRPr="00417459">
        <w:rPr>
          <w:lang w:val="en-US"/>
        </w:rPr>
        <w:t>In cross-town cities like Chicago, Kansas City, St. Louis</w:t>
      </w:r>
      <w:r w:rsidR="000440F0" w:rsidRPr="00417459">
        <w:rPr>
          <w:lang w:val="en-US"/>
        </w:rPr>
        <w:t xml:space="preserve"> (</w:t>
      </w:r>
      <w:r w:rsidR="001B4F8D" w:rsidRPr="00417459">
        <w:rPr>
          <w:lang w:val="en-US"/>
        </w:rPr>
        <w:t>Missouri</w:t>
      </w:r>
      <w:r w:rsidR="000440F0" w:rsidRPr="00417459">
        <w:rPr>
          <w:lang w:val="en-US"/>
        </w:rPr>
        <w:t>),</w:t>
      </w:r>
      <w:r w:rsidRPr="00417459">
        <w:rPr>
          <w:lang w:val="en-US"/>
        </w:rPr>
        <w:t xml:space="preserve"> and Memphis</w:t>
      </w:r>
      <w:r w:rsidR="000440F0" w:rsidRPr="00417459">
        <w:rPr>
          <w:lang w:val="en-US"/>
        </w:rPr>
        <w:t xml:space="preserve"> (</w:t>
      </w:r>
      <w:r w:rsidR="001B4F8D" w:rsidRPr="00417459">
        <w:rPr>
          <w:lang w:val="en-US"/>
        </w:rPr>
        <w:t>Tennessee</w:t>
      </w:r>
      <w:r w:rsidR="000440F0" w:rsidRPr="00417459">
        <w:rPr>
          <w:lang w:val="en-US"/>
        </w:rPr>
        <w:t>),</w:t>
      </w:r>
      <w:r w:rsidR="001B4F8D" w:rsidRPr="00417459">
        <w:rPr>
          <w:lang w:val="en-US"/>
        </w:rPr>
        <w:t xml:space="preserve"> </w:t>
      </w:r>
      <w:r w:rsidRPr="00417459">
        <w:rPr>
          <w:lang w:val="en-US"/>
        </w:rPr>
        <w:t>a container has to be taken off a railcar and moved over the highway to be reloaded onto another railcar. These movements involved no backhaul and were acknowledged as inefficient, leading to better coordination between terminals and reducing some of the bobtail trips</w:t>
      </w:r>
      <w:r w:rsidR="000E3D19" w:rsidRPr="00417459">
        <w:rPr>
          <w:lang w:val="en-US"/>
        </w:rPr>
        <w:t xml:space="preserve"> and the associated inefficiency, excess fuel usage, and </w:t>
      </w:r>
      <w:r w:rsidR="00313C24" w:rsidRPr="00417459">
        <w:rPr>
          <w:lang w:val="en-US"/>
        </w:rPr>
        <w:t>pollution</w:t>
      </w:r>
      <w:r w:rsidRPr="00417459">
        <w:rPr>
          <w:lang w:val="en-US"/>
        </w:rPr>
        <w:t>.</w:t>
      </w:r>
      <w:r w:rsidR="00B015A9" w:rsidRPr="00417459">
        <w:rPr>
          <w:lang w:val="en-US"/>
        </w:rPr>
        <w:t xml:space="preserve"> </w:t>
      </w:r>
      <w:r w:rsidR="000E3D19" w:rsidRPr="00417459">
        <w:rPr>
          <w:lang w:val="en-US"/>
        </w:rPr>
        <w:t>C-TIP</w:t>
      </w:r>
      <w:r w:rsidR="001B4F8D" w:rsidRPr="00417459">
        <w:rPr>
          <w:lang w:val="en-US"/>
        </w:rPr>
        <w:t>’s</w:t>
      </w:r>
      <w:r w:rsidR="000E3D19" w:rsidRPr="00417459">
        <w:rPr>
          <w:lang w:val="en-US"/>
        </w:rPr>
        <w:t xml:space="preserve"> goal was to develop and deploy an information</w:t>
      </w:r>
      <w:r w:rsidR="001B4F8D" w:rsidRPr="00417459">
        <w:rPr>
          <w:lang w:val="en-US"/>
        </w:rPr>
        <w:t>-</w:t>
      </w:r>
      <w:r w:rsidR="000E3D19" w:rsidRPr="00417459">
        <w:rPr>
          <w:lang w:val="en-US"/>
        </w:rPr>
        <w:t xml:space="preserve">sharing capability to coordinate movements and minimize unproductive movements. </w:t>
      </w:r>
    </w:p>
    <w:p w14:paraId="74924988" w14:textId="2A15DC39" w:rsidR="000E3D19" w:rsidRPr="00417459" w:rsidRDefault="000E3D19" w:rsidP="00FF4710">
      <w:pPr>
        <w:pStyle w:val="BodyText"/>
        <w:rPr>
          <w:lang w:val="en-US"/>
        </w:rPr>
      </w:pPr>
      <w:r w:rsidRPr="00417459">
        <w:rPr>
          <w:lang w:val="en-US"/>
        </w:rPr>
        <w:t>Part of the system that evolved from this C-TIP process is a real-time traffic monitoring component. It reports on any incidents along the designated route that may cause a problem with the tra</w:t>
      </w:r>
      <w:r w:rsidR="00EE1767" w:rsidRPr="00417459">
        <w:rPr>
          <w:lang w:val="en-US"/>
        </w:rPr>
        <w:t>vel</w:t>
      </w:r>
      <w:r w:rsidRPr="00417459">
        <w:rPr>
          <w:lang w:val="en-US"/>
        </w:rPr>
        <w:t xml:space="preserve"> time</w:t>
      </w:r>
      <w:r w:rsidR="001B4F8D" w:rsidRPr="00417459">
        <w:rPr>
          <w:lang w:val="en-US"/>
        </w:rPr>
        <w:t>,</w:t>
      </w:r>
      <w:r w:rsidRPr="00417459">
        <w:rPr>
          <w:lang w:val="en-US"/>
        </w:rPr>
        <w:t xml:space="preserve"> and determine</w:t>
      </w:r>
      <w:r w:rsidR="001B4F8D" w:rsidRPr="00417459">
        <w:rPr>
          <w:lang w:val="en-US"/>
        </w:rPr>
        <w:t>s</w:t>
      </w:r>
      <w:r w:rsidRPr="00417459">
        <w:rPr>
          <w:lang w:val="en-US"/>
        </w:rPr>
        <w:t xml:space="preserve"> if a reroute is warranted. </w:t>
      </w:r>
      <w:r w:rsidR="001B4F8D" w:rsidRPr="00417459">
        <w:rPr>
          <w:lang w:val="en-US"/>
        </w:rPr>
        <w:t>The component</w:t>
      </w:r>
      <w:r w:rsidR="00EE1767" w:rsidRPr="00417459">
        <w:rPr>
          <w:lang w:val="en-US"/>
        </w:rPr>
        <w:t xml:space="preserve"> also includes providing information to drivers as they </w:t>
      </w:r>
      <w:r w:rsidR="00FE03FA" w:rsidRPr="00417459">
        <w:rPr>
          <w:lang w:val="en-US"/>
        </w:rPr>
        <w:t>a</w:t>
      </w:r>
      <w:r w:rsidR="00EE1767" w:rsidRPr="00417459">
        <w:rPr>
          <w:lang w:val="en-US"/>
        </w:rPr>
        <w:t xml:space="preserve">re </w:t>
      </w:r>
      <w:proofErr w:type="spellStart"/>
      <w:r w:rsidR="00EE1767" w:rsidRPr="00417459">
        <w:rPr>
          <w:lang w:val="en-US"/>
        </w:rPr>
        <w:t>en</w:t>
      </w:r>
      <w:proofErr w:type="spellEnd"/>
      <w:r w:rsidR="0050184C">
        <w:rPr>
          <w:lang w:val="en-US"/>
        </w:rPr>
        <w:t>-</w:t>
      </w:r>
      <w:r w:rsidR="00EE1767" w:rsidRPr="00417459">
        <w:rPr>
          <w:lang w:val="en-US"/>
        </w:rPr>
        <w:t xml:space="preserve">route or upon arrival at a destination port pertaining to a return load from this destination to avoid a bobtail trip. </w:t>
      </w:r>
      <w:r w:rsidR="00FE03FA" w:rsidRPr="00417459">
        <w:rPr>
          <w:lang w:val="en-US"/>
        </w:rPr>
        <w:t>The core of the overall system is the Intermodal Exchange, where all of the data from components pass through. Other components are the chassis Utilization Tracking and the Wireless Drayage U</w:t>
      </w:r>
      <w:r w:rsidR="004C781A" w:rsidRPr="00417459">
        <w:rPr>
          <w:lang w:val="en-US"/>
        </w:rPr>
        <w:t>pdating</w:t>
      </w:r>
      <w:r w:rsidR="00FE03FA" w:rsidRPr="00417459">
        <w:rPr>
          <w:lang w:val="en-US"/>
        </w:rPr>
        <w:t xml:space="preserve"> modules</w:t>
      </w:r>
      <w:r w:rsidR="00366725">
        <w:rPr>
          <w:lang w:val="en-US"/>
        </w:rPr>
        <w:t xml:space="preserve"> (</w:t>
      </w:r>
      <w:proofErr w:type="spellStart"/>
      <w:r w:rsidR="007B2744">
        <w:rPr>
          <w:lang w:val="en-US"/>
        </w:rPr>
        <w:t>Symoun</w:t>
      </w:r>
      <w:proofErr w:type="spellEnd"/>
      <w:r w:rsidR="007B2744">
        <w:rPr>
          <w:lang w:val="en-US"/>
        </w:rPr>
        <w:t xml:space="preserve"> et al. </w:t>
      </w:r>
      <w:r w:rsidR="00366725">
        <w:rPr>
          <w:lang w:val="en-US"/>
        </w:rPr>
        <w:t>2010)</w:t>
      </w:r>
      <w:r w:rsidR="00FE03FA" w:rsidRPr="00417459">
        <w:rPr>
          <w:lang w:val="en-US"/>
        </w:rPr>
        <w:t xml:space="preserve">. </w:t>
      </w:r>
    </w:p>
    <w:p w14:paraId="59E1C454" w14:textId="77777777" w:rsidR="0025037C" w:rsidRPr="00417459" w:rsidRDefault="00FC3BE4" w:rsidP="0033169B">
      <w:pPr>
        <w:pStyle w:val="BodyText-Beforebullets"/>
      </w:pPr>
      <w:r w:rsidRPr="00417459">
        <w:t xml:space="preserve">FRATIS is part of the </w:t>
      </w:r>
      <w:r w:rsidR="00710521" w:rsidRPr="00417459">
        <w:t>D</w:t>
      </w:r>
      <w:r w:rsidRPr="00417459">
        <w:t xml:space="preserve">ynamic </w:t>
      </w:r>
      <w:r w:rsidR="00710521" w:rsidRPr="00417459">
        <w:t>M</w:t>
      </w:r>
      <w:r w:rsidRPr="00417459">
        <w:t xml:space="preserve">obility </w:t>
      </w:r>
      <w:r w:rsidR="00710521" w:rsidRPr="00417459">
        <w:t>P</w:t>
      </w:r>
      <w:r w:rsidRPr="00417459">
        <w:t>rogram, which has two components</w:t>
      </w:r>
      <w:r w:rsidR="0025037C" w:rsidRPr="00417459">
        <w:t>:</w:t>
      </w:r>
    </w:p>
    <w:p w14:paraId="3A6CC99D" w14:textId="469DA2DF" w:rsidR="0025037C" w:rsidRPr="00417459" w:rsidRDefault="0025037C" w:rsidP="00E53C81">
      <w:pPr>
        <w:pStyle w:val="ListBullet"/>
      </w:pPr>
      <w:r w:rsidRPr="00417459">
        <w:t>T</w:t>
      </w:r>
      <w:r w:rsidR="00FC3BE4" w:rsidRPr="00417459">
        <w:t>he real-time data capture and management component, which focuses on data collection to support the application</w:t>
      </w:r>
    </w:p>
    <w:p w14:paraId="339EC713" w14:textId="478C86A5" w:rsidR="00E9179E" w:rsidRPr="00417459" w:rsidRDefault="0025037C" w:rsidP="00E53C81">
      <w:pPr>
        <w:pStyle w:val="ListBullet"/>
      </w:pPr>
      <w:r w:rsidRPr="00417459">
        <w:t>T</w:t>
      </w:r>
      <w:r w:rsidR="00FC3BE4" w:rsidRPr="00417459">
        <w:t xml:space="preserve">he applications and how they can be used to expand the technology to </w:t>
      </w:r>
      <w:r w:rsidR="00873E2B" w:rsidRPr="00417459">
        <w:t>provide the desired user benefits</w:t>
      </w:r>
    </w:p>
    <w:p w14:paraId="2B1BE004" w14:textId="67410F68" w:rsidR="00FC3BE4" w:rsidRPr="00417459" w:rsidRDefault="000440F0" w:rsidP="00E9179E">
      <w:pPr>
        <w:pStyle w:val="BodyText"/>
        <w:rPr>
          <w:lang w:val="en-US"/>
        </w:rPr>
      </w:pPr>
      <w:r w:rsidRPr="00417459">
        <w:rPr>
          <w:lang w:val="en-US"/>
        </w:rPr>
        <w:t>Using</w:t>
      </w:r>
      <w:r w:rsidR="00873E2B" w:rsidRPr="00417459">
        <w:rPr>
          <w:lang w:val="en-US"/>
        </w:rPr>
        <w:t xml:space="preserve"> C-TIP as a foundation, the government began to look ahead to expand and enhance the functionality that had been developed and designed FRATIS to serve the various functions that were identified. The outcome was a process that was more scalable and transferable</w:t>
      </w:r>
      <w:r w:rsidR="00AE41DD" w:rsidRPr="00417459">
        <w:rPr>
          <w:lang w:val="en-US"/>
        </w:rPr>
        <w:t xml:space="preserve">, and it had to expand from a rail-to-rail program and cross-town movements to include a much wider array of applications. </w:t>
      </w:r>
      <w:r w:rsidR="00AE41DD" w:rsidRPr="00417459">
        <w:rPr>
          <w:lang w:val="en-US"/>
        </w:rPr>
        <w:lastRenderedPageBreak/>
        <w:t>These included at least port-to-rail, port-to-truck, airport-to-truck, and over</w:t>
      </w:r>
      <w:r w:rsidR="00E9179E" w:rsidRPr="00417459">
        <w:rPr>
          <w:lang w:val="en-US"/>
        </w:rPr>
        <w:t>-the-</w:t>
      </w:r>
      <w:r w:rsidR="00AE41DD" w:rsidRPr="00417459">
        <w:rPr>
          <w:lang w:val="en-US"/>
        </w:rPr>
        <w:t xml:space="preserve">road freight movements. </w:t>
      </w:r>
    </w:p>
    <w:p w14:paraId="0C113957" w14:textId="23AE3892" w:rsidR="00E9179E" w:rsidRPr="00417459" w:rsidRDefault="00E9179E" w:rsidP="0033169B">
      <w:pPr>
        <w:pStyle w:val="BodyText-Beforebullets"/>
      </w:pPr>
      <w:r w:rsidRPr="00417459">
        <w:t>T</w:t>
      </w:r>
      <w:r w:rsidR="00AE41DD" w:rsidRPr="00417459">
        <w:t xml:space="preserve">he </w:t>
      </w:r>
      <w:r w:rsidR="00437381" w:rsidRPr="00417459">
        <w:t xml:space="preserve">four </w:t>
      </w:r>
      <w:r w:rsidR="00AE41DD" w:rsidRPr="00417459">
        <w:t>major components of FRATIS</w:t>
      </w:r>
      <w:r w:rsidRPr="00417459">
        <w:t xml:space="preserve"> are</w:t>
      </w:r>
      <w:r w:rsidR="00366725">
        <w:t xml:space="preserve"> (</w:t>
      </w:r>
      <w:proofErr w:type="spellStart"/>
      <w:r w:rsidR="00790635">
        <w:t>Symoun</w:t>
      </w:r>
      <w:proofErr w:type="spellEnd"/>
      <w:r w:rsidR="00790635">
        <w:t xml:space="preserve"> et al. </w:t>
      </w:r>
      <w:r w:rsidR="00366725">
        <w:t>2012)</w:t>
      </w:r>
      <w:r w:rsidRPr="00417459">
        <w:t>:</w:t>
      </w:r>
    </w:p>
    <w:p w14:paraId="571150EC" w14:textId="2BC8B9A3" w:rsidR="00E9179E" w:rsidRPr="00417459" w:rsidRDefault="00E9179E" w:rsidP="00E53C81">
      <w:pPr>
        <w:pStyle w:val="ListBullet"/>
      </w:pPr>
      <w:r w:rsidRPr="00417459">
        <w:t>I</w:t>
      </w:r>
      <w:r w:rsidR="00437381" w:rsidRPr="00417459">
        <w:t xml:space="preserve">ntermodal exchange, </w:t>
      </w:r>
      <w:r w:rsidR="006A70B3" w:rsidRPr="00417459">
        <w:t>identifying freight to be moved</w:t>
      </w:r>
    </w:p>
    <w:p w14:paraId="07B08D9F" w14:textId="167C6CC3" w:rsidR="00E9179E" w:rsidRPr="00417459" w:rsidRDefault="00E9179E" w:rsidP="00E53C81">
      <w:pPr>
        <w:pStyle w:val="ListBullet"/>
      </w:pPr>
      <w:r w:rsidRPr="00417459">
        <w:t>R</w:t>
      </w:r>
      <w:r w:rsidR="00AE41DD" w:rsidRPr="00417459">
        <w:t>eal-time traveler information, which basically deals with traffic conditions and weather conditions</w:t>
      </w:r>
      <w:r w:rsidR="000440F0" w:rsidRPr="00417459">
        <w:t>, with t</w:t>
      </w:r>
      <w:r w:rsidR="00AE41DD" w:rsidRPr="00417459">
        <w:t xml:space="preserve">he objective </w:t>
      </w:r>
      <w:r w:rsidR="000440F0" w:rsidRPr="00417459">
        <w:t>of</w:t>
      </w:r>
      <w:r w:rsidR="00AE41DD" w:rsidRPr="00417459">
        <w:t xml:space="preserve"> get</w:t>
      </w:r>
      <w:r w:rsidR="000440F0" w:rsidRPr="00417459">
        <w:t>ting</w:t>
      </w:r>
      <w:r w:rsidR="00AE41DD" w:rsidRPr="00417459">
        <w:t xml:space="preserve"> more real-time information to CMV operators</w:t>
      </w:r>
    </w:p>
    <w:p w14:paraId="4FB93C2F" w14:textId="7CB3D3E4" w:rsidR="00E9179E" w:rsidRPr="00417459" w:rsidRDefault="00E9179E" w:rsidP="00E53C81">
      <w:pPr>
        <w:pStyle w:val="ListBullet"/>
      </w:pPr>
      <w:r w:rsidRPr="00417459">
        <w:t>D</w:t>
      </w:r>
      <w:r w:rsidR="00AE41DD" w:rsidRPr="00417459">
        <w:t>ynamic route guidance</w:t>
      </w:r>
      <w:r w:rsidRPr="00417459">
        <w:t>, including</w:t>
      </w:r>
      <w:r w:rsidR="00AE41DD" w:rsidRPr="00417459">
        <w:t xml:space="preserve"> road construction, traffic congestion information, predicted travel times, and freight-specific information to build on what was learned in C-TIP</w:t>
      </w:r>
    </w:p>
    <w:p w14:paraId="676DCBCC" w14:textId="7D144809" w:rsidR="003E2D88" w:rsidRPr="00417459" w:rsidRDefault="00E9179E" w:rsidP="00E53C81">
      <w:pPr>
        <w:pStyle w:val="ListBullet"/>
      </w:pPr>
      <w:r w:rsidRPr="00417459">
        <w:t>D</w:t>
      </w:r>
      <w:r w:rsidR="00AE41DD" w:rsidRPr="00417459">
        <w:t xml:space="preserve">rayage optimization, </w:t>
      </w:r>
      <w:r w:rsidRPr="00417459">
        <w:t xml:space="preserve">which </w:t>
      </w:r>
      <w:r w:rsidR="00AE41DD" w:rsidRPr="00417459">
        <w:t>ensures that loaded moves are coordinated between freight facilities</w:t>
      </w:r>
      <w:r w:rsidR="000440F0" w:rsidRPr="00417459">
        <w:t>,</w:t>
      </w:r>
      <w:r w:rsidR="00AE41DD" w:rsidRPr="00417459">
        <w:t xml:space="preserve"> with the goal of maximizing loaded trips and minimizing bobtail trips</w:t>
      </w:r>
      <w:r w:rsidR="000440F0" w:rsidRPr="00417459">
        <w:t xml:space="preserve"> (t</w:t>
      </w:r>
      <w:r w:rsidR="00AE41DD" w:rsidRPr="00417459">
        <w:t xml:space="preserve">his component will improve on </w:t>
      </w:r>
      <w:r w:rsidR="00BC37A7" w:rsidRPr="00417459">
        <w:t xml:space="preserve">the information that was available in the Kansas City </w:t>
      </w:r>
      <w:r w:rsidR="00F03D6B" w:rsidRPr="00417459">
        <w:t>elem</w:t>
      </w:r>
      <w:r w:rsidR="00BC37A7" w:rsidRPr="00417459">
        <w:t>ent of C-TIP</w:t>
      </w:r>
      <w:r w:rsidR="000440F0" w:rsidRPr="00417459">
        <w:t>)</w:t>
      </w:r>
    </w:p>
    <w:p w14:paraId="7A3042D9" w14:textId="77777777" w:rsidR="009E72CB" w:rsidRPr="00417459" w:rsidRDefault="00D81425" w:rsidP="009E72CB">
      <w:pPr>
        <w:pStyle w:val="Heading2"/>
      </w:pPr>
      <w:bookmarkStart w:id="42" w:name="_Toc477519947"/>
      <w:r w:rsidRPr="00417459">
        <w:t>Freight</w:t>
      </w:r>
      <w:r w:rsidRPr="00417459">
        <w:rPr>
          <w:caps w:val="0"/>
        </w:rPr>
        <w:t xml:space="preserve"> </w:t>
      </w:r>
      <w:r w:rsidR="00577FBD" w:rsidRPr="00417459">
        <w:t xml:space="preserve">CV </w:t>
      </w:r>
      <w:r w:rsidRPr="00417459">
        <w:t>Pilot</w:t>
      </w:r>
      <w:bookmarkEnd w:id="42"/>
    </w:p>
    <w:p w14:paraId="288174B2" w14:textId="0798C9CA" w:rsidR="003E2D88" w:rsidRPr="00417459" w:rsidRDefault="00E6157B" w:rsidP="0033169B">
      <w:pPr>
        <w:pStyle w:val="BodyText-Beforebullets"/>
      </w:pPr>
      <w:r w:rsidRPr="00417459">
        <w:t xml:space="preserve">As an example of a </w:t>
      </w:r>
      <w:r w:rsidR="00D255EB" w:rsidRPr="00417459">
        <w:t>CV</w:t>
      </w:r>
      <w:r w:rsidR="00E9179E" w:rsidRPr="00417459">
        <w:t xml:space="preserve"> pilot</w:t>
      </w:r>
      <w:r w:rsidRPr="00417459">
        <w:t xml:space="preserve">, the I-876 Productivity Corridor is a 112-mile multi-state facility connecting ports and intermodal facilities in the northeastern United States. </w:t>
      </w:r>
      <w:r w:rsidR="004C2551" w:rsidRPr="00417459">
        <w:t>The following salient points relate to the freight productivity and truck safety components of this pilot</w:t>
      </w:r>
      <w:r w:rsidR="00366725">
        <w:t xml:space="preserve"> </w:t>
      </w:r>
      <w:r w:rsidR="00ED44D5">
        <w:t>(Butler</w:t>
      </w:r>
      <w:r w:rsidR="005A2EA3">
        <w:t xml:space="preserve"> </w:t>
      </w:r>
      <w:proofErr w:type="spellStart"/>
      <w:r w:rsidR="005A2EA3">
        <w:t>n.d.</w:t>
      </w:r>
      <w:proofErr w:type="spellEnd"/>
      <w:r w:rsidR="005A2EA3">
        <w:t>)</w:t>
      </w:r>
      <w:r w:rsidR="004C2551" w:rsidRPr="00417459">
        <w:t>:</w:t>
      </w:r>
    </w:p>
    <w:p w14:paraId="09669FDE" w14:textId="0E255F2C" w:rsidR="004C2551" w:rsidRPr="00417459" w:rsidRDefault="004C2551" w:rsidP="00A2222F">
      <w:pPr>
        <w:pStyle w:val="ListBullet"/>
        <w:spacing w:after="0"/>
      </w:pPr>
      <w:r w:rsidRPr="00417459">
        <w:t xml:space="preserve">Freight </w:t>
      </w:r>
      <w:r w:rsidR="00313C24" w:rsidRPr="00417459">
        <w:t>productivity</w:t>
      </w:r>
      <w:r w:rsidR="001924FD" w:rsidRPr="00417459">
        <w:t>/reliability</w:t>
      </w:r>
      <w:r w:rsidR="00E9179E" w:rsidRPr="00417459">
        <w:t>:</w:t>
      </w:r>
    </w:p>
    <w:p w14:paraId="410FBAE6" w14:textId="77777777" w:rsidR="004C2551" w:rsidRPr="00417459" w:rsidRDefault="004C2551" w:rsidP="00A2222F">
      <w:pPr>
        <w:pStyle w:val="ListBullet2"/>
      </w:pPr>
      <w:r w:rsidRPr="00417459">
        <w:t>Congested freeways interfere with timely and reliable freight movement.</w:t>
      </w:r>
    </w:p>
    <w:p w14:paraId="1381ECB0" w14:textId="235FDF9D" w:rsidR="004C2551" w:rsidRPr="00417459" w:rsidRDefault="00E9179E" w:rsidP="00A2222F">
      <w:pPr>
        <w:pStyle w:val="ListBullet2"/>
      </w:pPr>
      <w:r w:rsidRPr="00417459">
        <w:t>The c</w:t>
      </w:r>
      <w:r w:rsidR="004C2551" w:rsidRPr="00417459">
        <w:t xml:space="preserve">orridor has </w:t>
      </w:r>
      <w:r w:rsidRPr="00417459">
        <w:t xml:space="preserve">underused </w:t>
      </w:r>
      <w:r w:rsidR="004C2551" w:rsidRPr="00417459">
        <w:t>freight facilities and mobile assets.</w:t>
      </w:r>
    </w:p>
    <w:p w14:paraId="7A61DB53" w14:textId="77777777" w:rsidR="004C2551" w:rsidRPr="00417459" w:rsidRDefault="004C2551" w:rsidP="00A2222F">
      <w:pPr>
        <w:pStyle w:val="ListBullet2"/>
      </w:pPr>
      <w:r w:rsidRPr="00417459">
        <w:t>Frequent bobtail trips indicate non-optimal operations.</w:t>
      </w:r>
    </w:p>
    <w:p w14:paraId="1727F29F" w14:textId="3012599C" w:rsidR="004C2551" w:rsidRPr="00417459" w:rsidRDefault="004C2551" w:rsidP="00A2222F">
      <w:pPr>
        <w:pStyle w:val="ListBullet2"/>
      </w:pPr>
      <w:r w:rsidRPr="00417459">
        <w:t xml:space="preserve">Intermodal, port, and airport access </w:t>
      </w:r>
      <w:r w:rsidR="00D255EB" w:rsidRPr="00417459">
        <w:t xml:space="preserve">is </w:t>
      </w:r>
      <w:r w:rsidRPr="00417459">
        <w:t>subject to surges and long waits.</w:t>
      </w:r>
    </w:p>
    <w:p w14:paraId="72936DCA" w14:textId="11DDF33A" w:rsidR="004C2551" w:rsidRPr="00417459" w:rsidRDefault="004C2551" w:rsidP="00A2222F">
      <w:pPr>
        <w:pStyle w:val="ListBullet"/>
        <w:spacing w:after="0"/>
      </w:pPr>
      <w:r w:rsidRPr="00417459">
        <w:t>Truck safety</w:t>
      </w:r>
      <w:r w:rsidR="00E9179E" w:rsidRPr="00417459">
        <w:t>:</w:t>
      </w:r>
    </w:p>
    <w:p w14:paraId="1CE7C8C9" w14:textId="77777777" w:rsidR="004C2551" w:rsidRPr="00417459" w:rsidRDefault="004C2551" w:rsidP="00A2222F">
      <w:pPr>
        <w:pStyle w:val="ListBullet2"/>
      </w:pPr>
      <w:r w:rsidRPr="00417459">
        <w:t>Vehicular conflicts in hilly merge sections near interchanges involve CMVs.</w:t>
      </w:r>
    </w:p>
    <w:p w14:paraId="5D16B076" w14:textId="66F71650" w:rsidR="004C2551" w:rsidRPr="00417459" w:rsidRDefault="004C2551" w:rsidP="00A2222F">
      <w:pPr>
        <w:pStyle w:val="ListBullet2"/>
        <w:spacing w:after="200"/>
      </w:pPr>
      <w:r w:rsidRPr="00417459">
        <w:t>Trucks are over-involved in crashes caused by lane changing and blind spots.</w:t>
      </w:r>
    </w:p>
    <w:p w14:paraId="4A7C9987" w14:textId="77777777" w:rsidR="004C2551" w:rsidRPr="00417459" w:rsidRDefault="004C2551" w:rsidP="0033169B">
      <w:pPr>
        <w:pStyle w:val="BodyText-Beforebullets"/>
      </w:pPr>
      <w:r w:rsidRPr="00417459">
        <w:t>Based on the observed conditions, stakeholders set the following key improvement targets:</w:t>
      </w:r>
    </w:p>
    <w:p w14:paraId="291AA7C9" w14:textId="523E9157" w:rsidR="004C2551" w:rsidRPr="00417459" w:rsidRDefault="004C2551" w:rsidP="004C2551">
      <w:pPr>
        <w:pStyle w:val="ListBullet"/>
      </w:pPr>
      <w:r w:rsidRPr="00417459">
        <w:t>Reduce freight vehicle travel time by 17 percent</w:t>
      </w:r>
    </w:p>
    <w:p w14:paraId="7EA39864" w14:textId="5FBA8E1C" w:rsidR="004C2551" w:rsidRPr="00417459" w:rsidRDefault="004C2551" w:rsidP="004C2551">
      <w:pPr>
        <w:pStyle w:val="ListBullet"/>
      </w:pPr>
      <w:r w:rsidRPr="00417459">
        <w:t>Reduce the number of wasted trips by 15 percent</w:t>
      </w:r>
    </w:p>
    <w:p w14:paraId="651A3461" w14:textId="1FD03105" w:rsidR="004C2551" w:rsidRPr="00417459" w:rsidRDefault="004C2551" w:rsidP="004C2551">
      <w:pPr>
        <w:pStyle w:val="ListBullet"/>
      </w:pPr>
      <w:r w:rsidRPr="00417459">
        <w:t>Reduce truc</w:t>
      </w:r>
      <w:r w:rsidR="001B7DF2" w:rsidRPr="00417459">
        <w:t>k</w:t>
      </w:r>
      <w:r w:rsidRPr="00417459">
        <w:t xml:space="preserve">-related </w:t>
      </w:r>
      <w:r w:rsidR="001B7DF2" w:rsidRPr="00417459">
        <w:t xml:space="preserve">vehicular </w:t>
      </w:r>
      <w:r w:rsidRPr="00417459">
        <w:t>conflicts by 30 percent</w:t>
      </w:r>
    </w:p>
    <w:p w14:paraId="3958576A" w14:textId="0B81ED87" w:rsidR="004C2551" w:rsidRPr="00417459" w:rsidRDefault="00ED44D5" w:rsidP="0073367A">
      <w:pPr>
        <w:pStyle w:val="BodyText"/>
      </w:pPr>
      <w:r>
        <w:fldChar w:fldCharType="begin"/>
      </w:r>
      <w:r>
        <w:instrText xml:space="preserve"> REF _Ref476657544 \h </w:instrText>
      </w:r>
      <w:r>
        <w:fldChar w:fldCharType="separate"/>
      </w:r>
      <w:r w:rsidR="00674AEF" w:rsidRPr="00417459">
        <w:t xml:space="preserve">Figure </w:t>
      </w:r>
      <w:r w:rsidR="00674AEF">
        <w:rPr>
          <w:noProof/>
        </w:rPr>
        <w:t>6</w:t>
      </w:r>
      <w:r>
        <w:fldChar w:fldCharType="end"/>
      </w:r>
      <w:r>
        <w:rPr>
          <w:lang w:val="en-US"/>
        </w:rPr>
        <w:t xml:space="preserve"> </w:t>
      </w:r>
      <w:r w:rsidR="001924FD" w:rsidRPr="00417459">
        <w:t>indicates the list of CV applications available to stakeholders and the three selected for this pilot with the goal of improving productivity/reliability, namely signal priority (transit</w:t>
      </w:r>
      <w:r w:rsidR="00D255EB" w:rsidRPr="00417459">
        <w:t xml:space="preserve"> and</w:t>
      </w:r>
      <w:r w:rsidR="001924FD" w:rsidRPr="00417459">
        <w:t xml:space="preserve"> freight), freight-specific dynamic travel planning and performance, and drayage optimization</w:t>
      </w:r>
      <w:r w:rsidR="005A2EA3">
        <w:t xml:space="preserve"> (</w:t>
      </w:r>
      <w:r>
        <w:rPr>
          <w:lang w:val="en-US"/>
        </w:rPr>
        <w:t xml:space="preserve">Butler </w:t>
      </w:r>
      <w:proofErr w:type="spellStart"/>
      <w:r w:rsidR="005A2EA3">
        <w:t>n.d.</w:t>
      </w:r>
      <w:proofErr w:type="spellEnd"/>
      <w:r w:rsidR="005A2EA3">
        <w:t>)</w:t>
      </w:r>
      <w:r w:rsidR="001924FD" w:rsidRPr="00417459">
        <w:t xml:space="preserve">. </w:t>
      </w:r>
    </w:p>
    <w:p w14:paraId="0D1E3FBF" w14:textId="46C608C1" w:rsidR="001924FD" w:rsidRPr="00417459" w:rsidRDefault="001924FD" w:rsidP="00ED44D5">
      <w:pPr>
        <w:pStyle w:val="BodyText"/>
      </w:pPr>
      <w:r w:rsidRPr="00417459">
        <w:t xml:space="preserve">Likewise, </w:t>
      </w:r>
      <w:r w:rsidR="00ED44D5">
        <w:fldChar w:fldCharType="begin"/>
      </w:r>
      <w:r w:rsidR="00ED44D5">
        <w:instrText xml:space="preserve"> REF _Ref476657580 \h </w:instrText>
      </w:r>
      <w:r w:rsidR="00ED44D5">
        <w:fldChar w:fldCharType="separate"/>
      </w:r>
      <w:r w:rsidR="00674AEF" w:rsidRPr="00417459">
        <w:t xml:space="preserve">Figure </w:t>
      </w:r>
      <w:r w:rsidR="00674AEF">
        <w:rPr>
          <w:noProof/>
        </w:rPr>
        <w:t>7</w:t>
      </w:r>
      <w:r w:rsidR="00ED44D5">
        <w:fldChar w:fldCharType="end"/>
      </w:r>
      <w:r w:rsidR="00ED44D5">
        <w:rPr>
          <w:lang w:val="en-US"/>
        </w:rPr>
        <w:t xml:space="preserve"> </w:t>
      </w:r>
      <w:r w:rsidRPr="00417459">
        <w:t xml:space="preserve">indicates the same list of CV applications and the ones selected with the goal of improving safety. </w:t>
      </w:r>
      <w:r w:rsidR="0040138F" w:rsidRPr="00417459">
        <w:t xml:space="preserve">Specifically, they are curve speed warning, blind spot/lane change warning, </w:t>
      </w:r>
      <w:r w:rsidR="00E9179E" w:rsidRPr="00417459">
        <w:t>do-not-</w:t>
      </w:r>
      <w:r w:rsidR="0040138F" w:rsidRPr="00417459">
        <w:t xml:space="preserve">pass warning, and smart truck parking. </w:t>
      </w:r>
    </w:p>
    <w:p w14:paraId="5C804BBD" w14:textId="77777777" w:rsidR="003E2D88" w:rsidRPr="00417459" w:rsidRDefault="0040138F" w:rsidP="00A2222F">
      <w:pPr>
        <w:pStyle w:val="Figure"/>
        <w:rPr>
          <w:lang w:val="en-US"/>
        </w:rPr>
      </w:pPr>
      <w:r w:rsidRPr="00417459">
        <w:rPr>
          <w:noProof/>
          <w:lang w:val="en-US" w:eastAsia="en-US"/>
        </w:rPr>
        <w:lastRenderedPageBreak/>
        <w:drawing>
          <wp:inline distT="0" distB="0" distL="0" distR="0" wp14:anchorId="2B6AB3BE" wp14:editId="377E537F">
            <wp:extent cx="5924550" cy="3724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9742" t="31889" r="20514" b="1265"/>
                    <a:stretch/>
                  </pic:blipFill>
                  <pic:spPr bwMode="auto">
                    <a:xfrm>
                      <a:off x="0" y="0"/>
                      <a:ext cx="5924550" cy="3724275"/>
                    </a:xfrm>
                    <a:prstGeom prst="rect">
                      <a:avLst/>
                    </a:prstGeom>
                    <a:ln>
                      <a:noFill/>
                    </a:ln>
                    <a:extLst>
                      <a:ext uri="{53640926-AAD7-44D8-BBD7-CCE9431645EC}">
                        <a14:shadowObscured xmlns:a14="http://schemas.microsoft.com/office/drawing/2010/main"/>
                      </a:ext>
                    </a:extLst>
                  </pic:spPr>
                </pic:pic>
              </a:graphicData>
            </a:graphic>
          </wp:inline>
        </w:drawing>
      </w:r>
    </w:p>
    <w:p w14:paraId="0BDF3478" w14:textId="12820ECA" w:rsidR="005A2EA3" w:rsidRDefault="005A2EA3" w:rsidP="005A2EA3">
      <w:pPr>
        <w:pStyle w:val="References"/>
      </w:pPr>
      <w:bookmarkStart w:id="43" w:name="_Ref475364691"/>
      <w:r>
        <w:t xml:space="preserve">Reference: </w:t>
      </w:r>
      <w:r w:rsidR="00ED44D5">
        <w:t>(Butler</w:t>
      </w:r>
      <w:r>
        <w:t xml:space="preserve"> </w:t>
      </w:r>
      <w:proofErr w:type="spellStart"/>
      <w:r>
        <w:t>n.d.</w:t>
      </w:r>
      <w:proofErr w:type="spellEnd"/>
      <w:r>
        <w:t>)</w:t>
      </w:r>
    </w:p>
    <w:p w14:paraId="40E68B32" w14:textId="59751AC8" w:rsidR="0040138F" w:rsidRDefault="00B80999" w:rsidP="00A2222F">
      <w:pPr>
        <w:pStyle w:val="Caption"/>
        <w:spacing w:after="560"/>
      </w:pPr>
      <w:bookmarkStart w:id="44" w:name="_Ref476657544"/>
      <w:bookmarkStart w:id="45" w:name="_Toc476747968"/>
      <w:r w:rsidRPr="00417459">
        <w:t xml:space="preserve">Figure </w:t>
      </w:r>
      <w:fldSimple w:instr=" SEQ Figure \* ARABIC ">
        <w:r w:rsidR="00674AEF">
          <w:rPr>
            <w:noProof/>
          </w:rPr>
          <w:t>6</w:t>
        </w:r>
      </w:fldSimple>
      <w:bookmarkEnd w:id="43"/>
      <w:bookmarkEnd w:id="44"/>
      <w:r w:rsidR="0040138F" w:rsidRPr="00417459">
        <w:t>. Applications Considered for Improving Freight Reliability</w:t>
      </w:r>
      <w:bookmarkEnd w:id="45"/>
    </w:p>
    <w:p w14:paraId="0E089085" w14:textId="77777777" w:rsidR="005A2EA3" w:rsidRPr="00417459" w:rsidRDefault="005A2EA3" w:rsidP="005A2EA3">
      <w:pPr>
        <w:pStyle w:val="BodyText-Beforebullets"/>
      </w:pPr>
      <w:r w:rsidRPr="00417459">
        <w:t>The end result of implementing these applications was the following actions and improvements:</w:t>
      </w:r>
    </w:p>
    <w:p w14:paraId="799CFBE8" w14:textId="77777777" w:rsidR="005A2EA3" w:rsidRPr="00417459" w:rsidRDefault="005A2EA3" w:rsidP="005A2EA3">
      <w:pPr>
        <w:pStyle w:val="ListBullet"/>
      </w:pPr>
      <w:r w:rsidRPr="00417459">
        <w:t>Traffic signals are timed to facilitate gate demand at intermodal facilities.</w:t>
      </w:r>
    </w:p>
    <w:p w14:paraId="1678E477" w14:textId="77777777" w:rsidR="005A2EA3" w:rsidRPr="00417459" w:rsidRDefault="005A2EA3" w:rsidP="005A2EA3">
      <w:pPr>
        <w:pStyle w:val="ListBullet"/>
      </w:pPr>
      <w:r w:rsidRPr="00417459">
        <w:t>Roadside infrastructure is available for dual use for electronic inspections and safety applications.</w:t>
      </w:r>
    </w:p>
    <w:p w14:paraId="36E157C3" w14:textId="0C664386" w:rsidR="005A2EA3" w:rsidRPr="00417459" w:rsidRDefault="005A2EA3" w:rsidP="005A2EA3">
      <w:pPr>
        <w:pStyle w:val="ListBullet"/>
      </w:pPr>
      <w:r w:rsidRPr="00417459">
        <w:t xml:space="preserve">In-vehicle CMV technologies now support </w:t>
      </w:r>
      <w:r>
        <w:t>V2V</w:t>
      </w:r>
      <w:r w:rsidRPr="00417459">
        <w:t xml:space="preserve"> and V2I applications.</w:t>
      </w:r>
    </w:p>
    <w:p w14:paraId="7DF0A5F5" w14:textId="77777777" w:rsidR="005A2EA3" w:rsidRPr="00417459" w:rsidRDefault="005A2EA3" w:rsidP="005A2EA3">
      <w:pPr>
        <w:pStyle w:val="ListBullet"/>
      </w:pPr>
      <w:r w:rsidRPr="00417459">
        <w:t xml:space="preserve">Intermodal facility wait times are measured and shared. </w:t>
      </w:r>
    </w:p>
    <w:p w14:paraId="141BAB35" w14:textId="77777777" w:rsidR="005A2EA3" w:rsidRPr="00417459" w:rsidRDefault="005A2EA3" w:rsidP="005A2EA3">
      <w:pPr>
        <w:pStyle w:val="ListBullet"/>
      </w:pPr>
      <w:r w:rsidRPr="00417459">
        <w:t xml:space="preserve">Drayage movements are dynamically optimized. </w:t>
      </w:r>
    </w:p>
    <w:p w14:paraId="074F5B2C" w14:textId="2375D32C" w:rsidR="00116BB1" w:rsidRPr="00FF6628" w:rsidRDefault="00662E49" w:rsidP="00FF6628">
      <w:pPr>
        <w:pStyle w:val="Heading2"/>
      </w:pPr>
      <w:bookmarkStart w:id="46" w:name="_Toc477519948"/>
      <w:r w:rsidRPr="00853FE8">
        <w:t>Freight Bottlenecks</w:t>
      </w:r>
      <w:bookmarkEnd w:id="46"/>
    </w:p>
    <w:p w14:paraId="0A696208" w14:textId="77777777" w:rsidR="00116BB1" w:rsidRDefault="00116BB1" w:rsidP="00116BB1">
      <w:pPr>
        <w:pStyle w:val="Heading3"/>
      </w:pPr>
      <w:r>
        <w:t>Introduction</w:t>
      </w:r>
    </w:p>
    <w:p w14:paraId="009FD059" w14:textId="3B949013" w:rsidR="005A2EA3" w:rsidRPr="005A2EA3" w:rsidRDefault="00116BB1" w:rsidP="0085694A">
      <w:pPr>
        <w:pStyle w:val="BodyText"/>
      </w:pPr>
      <w:r>
        <w:t xml:space="preserve">Measuring the need for improvements or quantifying the effects of improvements requires freight performance measures (FPMs). Since 2002, ATRI has worked in collaboration with FHWA to implement the Freight Performance Measures and National Corridors Analysis and Speed Tool (N-CAST). The program monitors performance measures related to the highway freight system, using GPS to monitor truck travel data, patterns, and performance. One component of the FPM initiative displays truck average operating speed on interstate highways and other roadways within the NHS. Data contained within the N-CAST covers a significant portion of the NHS, including all of the interstate mileage. This </w:t>
      </w:r>
      <w:r>
        <w:lastRenderedPageBreak/>
        <w:t>tool can be particularly useful in determining when and where trucks are moving at less-than-desired speeds to evaluate mobility impediments along various roadways</w:t>
      </w:r>
      <w:r>
        <w:rPr>
          <w:lang w:val="en-US"/>
        </w:rPr>
        <w:t xml:space="preserve"> (</w:t>
      </w:r>
      <w:r w:rsidR="00790635">
        <w:rPr>
          <w:lang w:val="en-US"/>
        </w:rPr>
        <w:t>ATRI 2012</w:t>
      </w:r>
      <w:r>
        <w:t>). It could be a valuable tool for investigating the I-10 corridor through the four I-10 states.</w:t>
      </w:r>
    </w:p>
    <w:p w14:paraId="6776C877" w14:textId="77777777" w:rsidR="0040138F" w:rsidRPr="00417459" w:rsidRDefault="0040138F" w:rsidP="00662E49">
      <w:pPr>
        <w:pStyle w:val="Figure"/>
        <w:spacing w:before="0" w:line="480" w:lineRule="auto"/>
        <w:rPr>
          <w:lang w:val="en-US"/>
        </w:rPr>
      </w:pPr>
      <w:r w:rsidRPr="00417459">
        <w:rPr>
          <w:noProof/>
          <w:lang w:val="en-US" w:eastAsia="en-US"/>
        </w:rPr>
        <w:drawing>
          <wp:inline distT="0" distB="0" distL="0" distR="0" wp14:anchorId="0455EFF4" wp14:editId="6FE31BAF">
            <wp:extent cx="5867400" cy="37147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9778" t="27636" r="20739" b="5400"/>
                    <a:stretch/>
                  </pic:blipFill>
                  <pic:spPr bwMode="auto">
                    <a:xfrm>
                      <a:off x="0" y="0"/>
                      <a:ext cx="5867400" cy="3714750"/>
                    </a:xfrm>
                    <a:prstGeom prst="rect">
                      <a:avLst/>
                    </a:prstGeom>
                    <a:ln>
                      <a:noFill/>
                    </a:ln>
                    <a:extLst>
                      <a:ext uri="{53640926-AAD7-44D8-BBD7-CCE9431645EC}">
                        <a14:shadowObscured xmlns:a14="http://schemas.microsoft.com/office/drawing/2010/main"/>
                      </a:ext>
                    </a:extLst>
                  </pic:spPr>
                </pic:pic>
              </a:graphicData>
            </a:graphic>
          </wp:inline>
        </w:drawing>
      </w:r>
    </w:p>
    <w:p w14:paraId="000B7C60" w14:textId="4D67F10F" w:rsidR="005A2EA3" w:rsidRDefault="005A2EA3" w:rsidP="005A2EA3">
      <w:pPr>
        <w:pStyle w:val="References"/>
      </w:pPr>
      <w:bookmarkStart w:id="47" w:name="_Ref475364756"/>
      <w:r>
        <w:t>Reference: (</w:t>
      </w:r>
      <w:r w:rsidR="00ED44D5">
        <w:t xml:space="preserve">Butler </w:t>
      </w:r>
      <w:proofErr w:type="spellStart"/>
      <w:r>
        <w:t>n.d.</w:t>
      </w:r>
      <w:proofErr w:type="spellEnd"/>
      <w:r>
        <w:t>)</w:t>
      </w:r>
    </w:p>
    <w:p w14:paraId="52F56C20" w14:textId="3DADF213" w:rsidR="0040138F" w:rsidRPr="00417459" w:rsidRDefault="00B80999" w:rsidP="005A2EA3">
      <w:pPr>
        <w:pStyle w:val="Caption"/>
      </w:pPr>
      <w:bookmarkStart w:id="48" w:name="_Ref476657580"/>
      <w:bookmarkStart w:id="49" w:name="_Toc476747969"/>
      <w:r w:rsidRPr="00417459">
        <w:t xml:space="preserve">Figure </w:t>
      </w:r>
      <w:fldSimple w:instr=" SEQ Figure \* ARABIC ">
        <w:r w:rsidR="00674AEF">
          <w:rPr>
            <w:noProof/>
          </w:rPr>
          <w:t>7</w:t>
        </w:r>
      </w:fldSimple>
      <w:bookmarkEnd w:id="47"/>
      <w:bookmarkEnd w:id="48"/>
      <w:r w:rsidR="0040138F" w:rsidRPr="00417459">
        <w:t>. Applications Considered for Improving CMV Safety</w:t>
      </w:r>
      <w:bookmarkEnd w:id="49"/>
    </w:p>
    <w:p w14:paraId="580B8A19" w14:textId="77777777" w:rsidR="00142858" w:rsidRPr="00417459" w:rsidRDefault="00142858" w:rsidP="00142858">
      <w:pPr>
        <w:pStyle w:val="Heading3"/>
      </w:pPr>
      <w:r w:rsidRPr="00417459">
        <w:t>I-10 Bottlenecks</w:t>
      </w:r>
    </w:p>
    <w:p w14:paraId="4DBDCE07" w14:textId="169744C7" w:rsidR="00FC2181" w:rsidRPr="00417459" w:rsidRDefault="00FC2181" w:rsidP="0033169B">
      <w:pPr>
        <w:pStyle w:val="BodyText-Beforebullets"/>
      </w:pPr>
      <w:r w:rsidRPr="00417459">
        <w:t>In 2008, ATRI conducted an analysis of 30 U.S. freight bottlenecks using the FPM analysis techniques and tools. Bottleneck locations initially listed on I-10 in the four states</w:t>
      </w:r>
      <w:r w:rsidR="005317FE" w:rsidRPr="00417459">
        <w:t xml:space="preserve"> are</w:t>
      </w:r>
      <w:r w:rsidR="005A2EA3">
        <w:t xml:space="preserve"> (Short et al. 2009)</w:t>
      </w:r>
      <w:r w:rsidRPr="00417459">
        <w:t>:</w:t>
      </w:r>
    </w:p>
    <w:p w14:paraId="0595C06F" w14:textId="42AA3C21" w:rsidR="00FC2181" w:rsidRPr="00417459" w:rsidRDefault="00FC2181" w:rsidP="00FC2181">
      <w:pPr>
        <w:pStyle w:val="ListBullet"/>
      </w:pPr>
      <w:r w:rsidRPr="00417459">
        <w:t xml:space="preserve">I-10 at I-17 (the stack) in Phoenix, </w:t>
      </w:r>
      <w:r w:rsidR="005317FE" w:rsidRPr="00417459">
        <w:t xml:space="preserve">Arizona, </w:t>
      </w:r>
      <w:r w:rsidRPr="00417459">
        <w:t>rank</w:t>
      </w:r>
      <w:r w:rsidR="0000048D" w:rsidRPr="00417459">
        <w:t>ed</w:t>
      </w:r>
      <w:r w:rsidRPr="00417459">
        <w:t xml:space="preserve"> 2</w:t>
      </w:r>
      <w:r w:rsidR="0000048D" w:rsidRPr="00417459">
        <w:t>nd</w:t>
      </w:r>
      <w:r w:rsidRPr="00417459">
        <w:t xml:space="preserve"> (second highest in severity of 30)</w:t>
      </w:r>
    </w:p>
    <w:p w14:paraId="5D04064A" w14:textId="3D70A846" w:rsidR="00FC2181" w:rsidRPr="00417459" w:rsidRDefault="00FC2181" w:rsidP="00FC2181">
      <w:pPr>
        <w:pStyle w:val="ListBullet"/>
      </w:pPr>
      <w:r w:rsidRPr="00417459">
        <w:t>I-10 in Phoenix (</w:t>
      </w:r>
      <w:r w:rsidR="00C92ACD" w:rsidRPr="00417459">
        <w:t xml:space="preserve">the </w:t>
      </w:r>
      <w:r w:rsidRPr="00417459">
        <w:t>mini-stack), rank</w:t>
      </w:r>
      <w:r w:rsidR="0000048D" w:rsidRPr="00417459">
        <w:t xml:space="preserve">ed </w:t>
      </w:r>
      <w:r w:rsidRPr="00417459">
        <w:t>23</w:t>
      </w:r>
      <w:r w:rsidR="0000048D" w:rsidRPr="00417459">
        <w:t>rd</w:t>
      </w:r>
    </w:p>
    <w:p w14:paraId="7E7225E9" w14:textId="4529C3DD" w:rsidR="00FC2181" w:rsidRPr="00417459" w:rsidRDefault="00FC2181" w:rsidP="00FC2181">
      <w:pPr>
        <w:pStyle w:val="ListBullet"/>
      </w:pPr>
      <w:r w:rsidRPr="00417459">
        <w:t xml:space="preserve">I-10 at I-110/US-54 in El Paso, </w:t>
      </w:r>
      <w:r w:rsidR="0000048D" w:rsidRPr="00417459">
        <w:t xml:space="preserve">Texas, </w:t>
      </w:r>
      <w:r w:rsidRPr="00417459">
        <w:t>rank</w:t>
      </w:r>
      <w:r w:rsidR="0000048D" w:rsidRPr="00417459">
        <w:t>ed</w:t>
      </w:r>
      <w:r w:rsidRPr="00417459">
        <w:t xml:space="preserve"> 20</w:t>
      </w:r>
      <w:r w:rsidR="0000048D" w:rsidRPr="00417459">
        <w:t>th</w:t>
      </w:r>
    </w:p>
    <w:p w14:paraId="7C256476" w14:textId="3263A9D0" w:rsidR="00FC2181" w:rsidRPr="00417459" w:rsidRDefault="00FC2181" w:rsidP="00FC2181">
      <w:pPr>
        <w:pStyle w:val="ListBullet"/>
      </w:pPr>
      <w:r w:rsidRPr="00417459">
        <w:t>I-10 at I-410 in San Antonio,</w:t>
      </w:r>
      <w:r w:rsidR="0000048D" w:rsidRPr="00417459">
        <w:t xml:space="preserve"> Texas, </w:t>
      </w:r>
      <w:r w:rsidRPr="00417459">
        <w:t>rank</w:t>
      </w:r>
      <w:r w:rsidR="0000048D" w:rsidRPr="00417459">
        <w:t xml:space="preserve">ed </w:t>
      </w:r>
      <w:r w:rsidRPr="00417459">
        <w:t>27</w:t>
      </w:r>
      <w:r w:rsidR="0000048D" w:rsidRPr="00417459">
        <w:t>th</w:t>
      </w:r>
    </w:p>
    <w:p w14:paraId="418BF6C8" w14:textId="30095886" w:rsidR="00FC2181" w:rsidRPr="00417459" w:rsidRDefault="00FC2181" w:rsidP="0033169B">
      <w:pPr>
        <w:pStyle w:val="BodyText-Beforebullets"/>
      </w:pPr>
      <w:r w:rsidRPr="00417459">
        <w:t>Upon further evaluation, ATRI found that some rank values changed</w:t>
      </w:r>
      <w:r w:rsidR="0000048D" w:rsidRPr="00417459">
        <w:t>,</w:t>
      </w:r>
      <w:r w:rsidRPr="00417459">
        <w:t xml:space="preserve"> and one more I-10 interchange joined the list: </w:t>
      </w:r>
    </w:p>
    <w:p w14:paraId="3187307F" w14:textId="6BFC0406" w:rsidR="00FC2181" w:rsidRPr="00417459" w:rsidRDefault="00FC2181" w:rsidP="00FC2181">
      <w:pPr>
        <w:pStyle w:val="ListBullet"/>
      </w:pPr>
      <w:r w:rsidRPr="00417459">
        <w:t>I-10 at I-15 in San Berna</w:t>
      </w:r>
      <w:r w:rsidR="006B4E8B" w:rsidRPr="00417459">
        <w:t>r</w:t>
      </w:r>
      <w:r w:rsidRPr="00417459">
        <w:t xml:space="preserve">dino, </w:t>
      </w:r>
      <w:r w:rsidR="0000048D" w:rsidRPr="00417459">
        <w:t>California</w:t>
      </w:r>
      <w:r w:rsidRPr="00417459">
        <w:t>, rank</w:t>
      </w:r>
      <w:r w:rsidR="0000048D" w:rsidRPr="00417459">
        <w:t xml:space="preserve">ed </w:t>
      </w:r>
      <w:r w:rsidRPr="00417459">
        <w:t>8</w:t>
      </w:r>
      <w:r w:rsidR="0000048D" w:rsidRPr="00417459">
        <w:t>th</w:t>
      </w:r>
    </w:p>
    <w:p w14:paraId="2A5C49CF" w14:textId="16281C17" w:rsidR="00FC2181" w:rsidRPr="00417459" w:rsidRDefault="00FC2181" w:rsidP="00FC2181">
      <w:pPr>
        <w:pStyle w:val="ListBullet"/>
      </w:pPr>
      <w:r w:rsidRPr="00417459">
        <w:t xml:space="preserve">I-10 at I-17 </w:t>
      </w:r>
      <w:r w:rsidR="00C92ACD" w:rsidRPr="00417459">
        <w:t xml:space="preserve">(the stack) </w:t>
      </w:r>
      <w:r w:rsidRPr="00417459">
        <w:t>in Phoenix, rank</w:t>
      </w:r>
      <w:r w:rsidR="0000048D" w:rsidRPr="00417459">
        <w:t>ed</w:t>
      </w:r>
      <w:r w:rsidRPr="00417459">
        <w:t xml:space="preserve"> 12</w:t>
      </w:r>
      <w:r w:rsidR="0000048D" w:rsidRPr="00417459">
        <w:t>th</w:t>
      </w:r>
    </w:p>
    <w:p w14:paraId="31886397" w14:textId="781AD45D" w:rsidR="00FC2181" w:rsidRPr="00417459" w:rsidRDefault="00FC2181" w:rsidP="00FC2181">
      <w:pPr>
        <w:pStyle w:val="ListBullet"/>
      </w:pPr>
      <w:r w:rsidRPr="00417459">
        <w:t>I-10 at I-110/US-54 in El Paso, rank</w:t>
      </w:r>
      <w:r w:rsidR="0000048D" w:rsidRPr="00417459">
        <w:t>ed</w:t>
      </w:r>
      <w:r w:rsidRPr="00417459">
        <w:t xml:space="preserve"> 20</w:t>
      </w:r>
      <w:r w:rsidR="0000048D" w:rsidRPr="00417459">
        <w:t>th</w:t>
      </w:r>
    </w:p>
    <w:p w14:paraId="58616614" w14:textId="60A7E0E7" w:rsidR="00FC2181" w:rsidRPr="00417459" w:rsidRDefault="00FC2181" w:rsidP="00FC2181">
      <w:pPr>
        <w:pStyle w:val="ListBullet"/>
      </w:pPr>
      <w:r w:rsidRPr="00417459">
        <w:lastRenderedPageBreak/>
        <w:t>I-10 at I-410 in San Antonio, rank</w:t>
      </w:r>
      <w:r w:rsidR="0000048D" w:rsidRPr="00417459">
        <w:t>ed</w:t>
      </w:r>
      <w:r w:rsidRPr="00417459">
        <w:t xml:space="preserve"> 22</w:t>
      </w:r>
      <w:r w:rsidR="0000048D" w:rsidRPr="00417459">
        <w:t>nd</w:t>
      </w:r>
    </w:p>
    <w:p w14:paraId="2B95FF62" w14:textId="5E536376" w:rsidR="00FC2181" w:rsidRPr="00417459" w:rsidRDefault="00FC2181" w:rsidP="00FC2181">
      <w:pPr>
        <w:pStyle w:val="ListBullet"/>
      </w:pPr>
      <w:r w:rsidRPr="00417459">
        <w:t>I-10 at SR-51/SR-202 (</w:t>
      </w:r>
      <w:r w:rsidR="00C92ACD" w:rsidRPr="00417459">
        <w:t xml:space="preserve">the </w:t>
      </w:r>
      <w:r w:rsidRPr="00417459">
        <w:t xml:space="preserve">mini-stack) </w:t>
      </w:r>
      <w:r w:rsidR="005026BC" w:rsidRPr="00417459">
        <w:t xml:space="preserve">in </w:t>
      </w:r>
      <w:r w:rsidRPr="00417459">
        <w:t xml:space="preserve">Phoenix, </w:t>
      </w:r>
      <w:r w:rsidR="0000048D" w:rsidRPr="00417459">
        <w:t xml:space="preserve">ranked </w:t>
      </w:r>
      <w:r w:rsidRPr="00417459">
        <w:t>25</w:t>
      </w:r>
      <w:r w:rsidR="0000048D" w:rsidRPr="00417459">
        <w:t>th</w:t>
      </w:r>
    </w:p>
    <w:p w14:paraId="34731E94" w14:textId="77777777" w:rsidR="0052088F" w:rsidRPr="00417459" w:rsidRDefault="00D81425" w:rsidP="00D81425">
      <w:pPr>
        <w:pStyle w:val="Heading2"/>
      </w:pPr>
      <w:bookmarkStart w:id="50" w:name="_Toc477519949"/>
      <w:r w:rsidRPr="00417459">
        <w:t>Connected Vehicle Harmonization</w:t>
      </w:r>
      <w:bookmarkEnd w:id="50"/>
    </w:p>
    <w:p w14:paraId="3F68F4A6" w14:textId="77777777" w:rsidR="001E1804" w:rsidRPr="00417459" w:rsidRDefault="001E1804" w:rsidP="001E1804">
      <w:pPr>
        <w:pStyle w:val="Heading3"/>
      </w:pPr>
      <w:r w:rsidRPr="00417459">
        <w:t>Introduction</w:t>
      </w:r>
    </w:p>
    <w:p w14:paraId="387E58D3" w14:textId="0BFDCB2C" w:rsidR="001E1804" w:rsidRPr="00417459" w:rsidRDefault="0052088F" w:rsidP="00FC2181">
      <w:pPr>
        <w:pStyle w:val="BodyText"/>
        <w:rPr>
          <w:lang w:val="en-US"/>
        </w:rPr>
      </w:pPr>
      <w:r w:rsidRPr="00417459">
        <w:rPr>
          <w:lang w:val="en-US"/>
        </w:rPr>
        <w:t>H</w:t>
      </w:r>
      <w:r w:rsidR="00FC2181" w:rsidRPr="00417459">
        <w:rPr>
          <w:lang w:val="en-US"/>
        </w:rPr>
        <w:t xml:space="preserve">armonization can be applied at various levels depending on the topical area. For </w:t>
      </w:r>
      <w:r w:rsidR="004436C5" w:rsidRPr="00417459">
        <w:rPr>
          <w:lang w:val="en-US"/>
        </w:rPr>
        <w:t>CVs</w:t>
      </w:r>
      <w:r w:rsidR="00FC2181" w:rsidRPr="00417459">
        <w:rPr>
          <w:lang w:val="en-US"/>
        </w:rPr>
        <w:t xml:space="preserve">, given that it is a global issue, harmonization </w:t>
      </w:r>
      <w:r w:rsidRPr="00417459">
        <w:rPr>
          <w:lang w:val="en-US"/>
        </w:rPr>
        <w:t xml:space="preserve">is </w:t>
      </w:r>
      <w:r w:rsidR="00FC2181" w:rsidRPr="00417459">
        <w:rPr>
          <w:lang w:val="en-US"/>
        </w:rPr>
        <w:t xml:space="preserve">a much broader topic than the I-10 corridor. </w:t>
      </w:r>
    </w:p>
    <w:p w14:paraId="62226C4B" w14:textId="77777777" w:rsidR="001E1804" w:rsidRPr="00417459" w:rsidRDefault="001E1804" w:rsidP="001E1804">
      <w:pPr>
        <w:pStyle w:val="Heading3"/>
      </w:pPr>
      <w:r w:rsidRPr="00417459">
        <w:t>Michigan Department of Transportation</w:t>
      </w:r>
    </w:p>
    <w:p w14:paraId="5DA16AB0" w14:textId="014A6572" w:rsidR="00FC2181" w:rsidRPr="00417459" w:rsidRDefault="00FC2181" w:rsidP="00FC2181">
      <w:pPr>
        <w:pStyle w:val="BodyText"/>
        <w:rPr>
          <w:lang w:val="en-US"/>
        </w:rPr>
      </w:pPr>
      <w:r w:rsidRPr="00417459">
        <w:rPr>
          <w:lang w:val="en-US"/>
        </w:rPr>
        <w:t xml:space="preserve">MDOT investigated the potential for global harmonization of </w:t>
      </w:r>
      <w:r w:rsidR="006E0D19" w:rsidRPr="00417459">
        <w:rPr>
          <w:lang w:val="en-US"/>
        </w:rPr>
        <w:t>CV</w:t>
      </w:r>
      <w:r w:rsidRPr="00417459">
        <w:rPr>
          <w:lang w:val="en-US"/>
        </w:rPr>
        <w:t xml:space="preserve"> communication standards in a January 2016 research report.</w:t>
      </w:r>
      <w:r w:rsidR="00B015A9" w:rsidRPr="00417459">
        <w:rPr>
          <w:lang w:val="en-US"/>
        </w:rPr>
        <w:t xml:space="preserve"> </w:t>
      </w:r>
      <w:r w:rsidRPr="00417459">
        <w:rPr>
          <w:lang w:val="en-US"/>
        </w:rPr>
        <w:t>MDOT outlined a process for working with private</w:t>
      </w:r>
      <w:r w:rsidR="006E0D19" w:rsidRPr="00417459">
        <w:rPr>
          <w:lang w:val="en-US"/>
        </w:rPr>
        <w:t>-</w:t>
      </w:r>
      <w:r w:rsidRPr="00417459">
        <w:rPr>
          <w:lang w:val="en-US"/>
        </w:rPr>
        <w:t xml:space="preserve">sector partners and the </w:t>
      </w:r>
      <w:r w:rsidR="006E0D19" w:rsidRPr="00417459">
        <w:rPr>
          <w:lang w:val="en-US"/>
        </w:rPr>
        <w:t>f</w:t>
      </w:r>
      <w:r w:rsidRPr="00417459">
        <w:rPr>
          <w:lang w:val="en-US"/>
        </w:rPr>
        <w:t>ederal government to develop standards for cooperative intelligent transportation systems (C-ITS).</w:t>
      </w:r>
      <w:r w:rsidR="00B015A9" w:rsidRPr="00417459">
        <w:rPr>
          <w:lang w:val="en-US"/>
        </w:rPr>
        <w:t xml:space="preserve"> </w:t>
      </w:r>
      <w:r w:rsidRPr="00417459">
        <w:rPr>
          <w:lang w:val="en-US"/>
        </w:rPr>
        <w:t>The report highlighted the need to develop C-ITS standards through independent standards-development organizations.</w:t>
      </w:r>
      <w:r w:rsidR="00B015A9" w:rsidRPr="00417459">
        <w:rPr>
          <w:lang w:val="en-US"/>
        </w:rPr>
        <w:t xml:space="preserve"> </w:t>
      </w:r>
      <w:r w:rsidRPr="00417459">
        <w:rPr>
          <w:lang w:val="en-US"/>
        </w:rPr>
        <w:t>Part of the research consisted of surveying 19 targeted individuals to assess the current status of C-ITS technologies and to gather feedback about the implications of standardization.</w:t>
      </w:r>
      <w:r w:rsidR="00B015A9" w:rsidRPr="00417459">
        <w:rPr>
          <w:lang w:val="en-US"/>
        </w:rPr>
        <w:t xml:space="preserve"> </w:t>
      </w:r>
      <w:r w:rsidRPr="00417459">
        <w:rPr>
          <w:lang w:val="en-US"/>
        </w:rPr>
        <w:t>Those individuals represented experts from universities, technology firms, and consultants.</w:t>
      </w:r>
      <w:r w:rsidR="00B015A9" w:rsidRPr="00417459">
        <w:rPr>
          <w:lang w:val="en-US"/>
        </w:rPr>
        <w:t xml:space="preserve"> </w:t>
      </w:r>
      <w:r w:rsidRPr="00417459">
        <w:rPr>
          <w:lang w:val="en-US"/>
        </w:rPr>
        <w:t xml:space="preserve">Generally, most of the respondents agreed that centralized government involvement was essential to harmonizing </w:t>
      </w:r>
      <w:r w:rsidR="006E0D19" w:rsidRPr="00417459">
        <w:rPr>
          <w:lang w:val="en-US"/>
        </w:rPr>
        <w:t>CV</w:t>
      </w:r>
      <w:r w:rsidRPr="00417459">
        <w:rPr>
          <w:lang w:val="en-US"/>
        </w:rPr>
        <w:t xml:space="preserve"> standards.</w:t>
      </w:r>
      <w:r w:rsidR="00B015A9" w:rsidRPr="00417459">
        <w:rPr>
          <w:lang w:val="en-US"/>
        </w:rPr>
        <w:t xml:space="preserve"> </w:t>
      </w:r>
      <w:r w:rsidRPr="00417459">
        <w:rPr>
          <w:lang w:val="en-US"/>
        </w:rPr>
        <w:t>In contrast, the respondents tended to feel that regional and state involvement was not essential.</w:t>
      </w:r>
      <w:r w:rsidR="00B015A9" w:rsidRPr="00417459">
        <w:rPr>
          <w:lang w:val="en-US"/>
        </w:rPr>
        <w:t xml:space="preserve"> </w:t>
      </w:r>
      <w:r w:rsidRPr="00417459">
        <w:rPr>
          <w:lang w:val="en-US"/>
        </w:rPr>
        <w:t xml:space="preserve">The survey also found that deployment of public-private partnerships was very important to the advancement of </w:t>
      </w:r>
      <w:r w:rsidR="00322F3E" w:rsidRPr="00417459">
        <w:rPr>
          <w:lang w:val="en-US"/>
        </w:rPr>
        <w:t>CV</w:t>
      </w:r>
      <w:r w:rsidRPr="00417459">
        <w:rPr>
          <w:lang w:val="en-US"/>
        </w:rPr>
        <w:t xml:space="preserve"> technology</w:t>
      </w:r>
      <w:r w:rsidR="00116BB1">
        <w:rPr>
          <w:lang w:val="en-US"/>
        </w:rPr>
        <w:t xml:space="preserve"> (Hong et al. 2016)</w:t>
      </w:r>
      <w:r w:rsidRPr="00417459">
        <w:rPr>
          <w:lang w:val="en-US"/>
        </w:rPr>
        <w:t xml:space="preserve">. </w:t>
      </w:r>
    </w:p>
    <w:p w14:paraId="1486BBEE" w14:textId="77777777" w:rsidR="009E72CB" w:rsidRPr="00417459" w:rsidRDefault="001E1804" w:rsidP="001E1804">
      <w:pPr>
        <w:pStyle w:val="Heading3"/>
      </w:pPr>
      <w:r w:rsidRPr="00417459">
        <w:t>Other Harmonization Considerations</w:t>
      </w:r>
    </w:p>
    <w:p w14:paraId="0FE452B6" w14:textId="77777777" w:rsidR="001E1804" w:rsidRPr="00417459" w:rsidRDefault="001E1804" w:rsidP="001E1804">
      <w:pPr>
        <w:pStyle w:val="Heading4"/>
      </w:pPr>
      <w:r w:rsidRPr="00417459">
        <w:t xml:space="preserve">Technology </w:t>
      </w:r>
      <w:r w:rsidR="00577FBD" w:rsidRPr="00417459">
        <w:t>P</w:t>
      </w:r>
      <w:r w:rsidRPr="00417459">
        <w:t>enetration</w:t>
      </w:r>
    </w:p>
    <w:p w14:paraId="4545BAE7" w14:textId="517FA241" w:rsidR="001E1804" w:rsidRPr="00417459" w:rsidRDefault="001E1804" w:rsidP="001E1804">
      <w:pPr>
        <w:pStyle w:val="BodyText"/>
        <w:rPr>
          <w:lang w:val="en-US"/>
        </w:rPr>
      </w:pPr>
      <w:r w:rsidRPr="00417459">
        <w:rPr>
          <w:lang w:val="en-US"/>
        </w:rPr>
        <w:t xml:space="preserve">The penetration of technology is a function of many factors, some of which can be controlled, but many factors are driven by </w:t>
      </w:r>
      <w:r w:rsidR="00E470DE" w:rsidRPr="00417459">
        <w:rPr>
          <w:lang w:val="en-US"/>
        </w:rPr>
        <w:t xml:space="preserve">the market or </w:t>
      </w:r>
      <w:r w:rsidRPr="00417459">
        <w:rPr>
          <w:lang w:val="en-US"/>
        </w:rPr>
        <w:t>extraneous factors. In the I-10 initiative</w:t>
      </w:r>
      <w:r w:rsidR="00E470DE" w:rsidRPr="00417459">
        <w:rPr>
          <w:lang w:val="en-US"/>
        </w:rPr>
        <w:t>,</w:t>
      </w:r>
      <w:r w:rsidRPr="00417459">
        <w:rPr>
          <w:lang w:val="en-US"/>
        </w:rPr>
        <w:t xml:space="preserve"> there are obvious differences in technology penetration across the four states</w:t>
      </w:r>
      <w:r w:rsidR="00E470DE" w:rsidRPr="00417459">
        <w:rPr>
          <w:lang w:val="en-US"/>
        </w:rPr>
        <w:t>,</w:t>
      </w:r>
      <w:r w:rsidRPr="00417459">
        <w:rPr>
          <w:lang w:val="en-US"/>
        </w:rPr>
        <w:t xml:space="preserve"> but </w:t>
      </w:r>
      <w:r w:rsidR="00E61116" w:rsidRPr="00417459">
        <w:rPr>
          <w:lang w:val="en-US"/>
        </w:rPr>
        <w:t xml:space="preserve">the commonalities provide a good starting point. For example, weigh station e-clearance is available in all four states through </w:t>
      </w:r>
      <w:proofErr w:type="spellStart"/>
      <w:r w:rsidR="00E61116" w:rsidRPr="00417459">
        <w:rPr>
          <w:lang w:val="en-US"/>
        </w:rPr>
        <w:t>PrePass</w:t>
      </w:r>
      <w:proofErr w:type="spellEnd"/>
      <w:r w:rsidR="004A1EED">
        <w:rPr>
          <w:lang w:val="en-US"/>
        </w:rPr>
        <w:t xml:space="preserve"> or</w:t>
      </w:r>
      <w:r w:rsidR="00E61116" w:rsidRPr="00417459">
        <w:rPr>
          <w:lang w:val="en-US"/>
        </w:rPr>
        <w:t xml:space="preserve"> </w:t>
      </w:r>
      <w:proofErr w:type="spellStart"/>
      <w:r w:rsidR="00E61116" w:rsidRPr="00417459">
        <w:rPr>
          <w:lang w:val="en-US"/>
        </w:rPr>
        <w:t>DriveWyze</w:t>
      </w:r>
      <w:proofErr w:type="spellEnd"/>
      <w:r w:rsidR="00E61116" w:rsidRPr="00417459">
        <w:rPr>
          <w:lang w:val="en-US"/>
        </w:rPr>
        <w:t xml:space="preserve">, </w:t>
      </w:r>
      <w:r w:rsidR="004A1EED">
        <w:rPr>
          <w:lang w:val="en-US"/>
        </w:rPr>
        <w:t>but not</w:t>
      </w:r>
      <w:r w:rsidR="00E61116" w:rsidRPr="00417459">
        <w:rPr>
          <w:lang w:val="en-US"/>
        </w:rPr>
        <w:t xml:space="preserve"> both. </w:t>
      </w:r>
    </w:p>
    <w:p w14:paraId="1F1FFEE5" w14:textId="77777777" w:rsidR="00E61116" w:rsidRPr="00417459" w:rsidRDefault="00E61116" w:rsidP="001E1804">
      <w:pPr>
        <w:pStyle w:val="BodyText"/>
        <w:rPr>
          <w:lang w:val="en-US"/>
        </w:rPr>
      </w:pPr>
      <w:r w:rsidRPr="00417459">
        <w:rPr>
          <w:lang w:val="en-US"/>
        </w:rPr>
        <w:t xml:space="preserve">A topic where differences exist is truck platooning. California and Texas appear to be a little ahead of the other two states in that both have already conducted research on this topic and will likely lead most other states in its adoption. </w:t>
      </w:r>
    </w:p>
    <w:p w14:paraId="29825BE7" w14:textId="0443F9F6" w:rsidR="00E61116" w:rsidRPr="00417459" w:rsidRDefault="00E61116" w:rsidP="00E61116">
      <w:pPr>
        <w:pStyle w:val="BodyText"/>
        <w:rPr>
          <w:lang w:val="en-US"/>
        </w:rPr>
      </w:pPr>
      <w:r w:rsidRPr="00417459">
        <w:rPr>
          <w:lang w:val="en-US"/>
        </w:rPr>
        <w:t xml:space="preserve">The California PATH </w:t>
      </w:r>
      <w:r w:rsidR="00E66652">
        <w:rPr>
          <w:lang w:val="en-US"/>
        </w:rPr>
        <w:t xml:space="preserve">(Partners for Advanced Transit and Highways) </w:t>
      </w:r>
      <w:r w:rsidRPr="00417459">
        <w:rPr>
          <w:lang w:val="en-US"/>
        </w:rPr>
        <w:t xml:space="preserve">Program, as part of </w:t>
      </w:r>
      <w:r w:rsidR="00E470DE" w:rsidRPr="00417459">
        <w:rPr>
          <w:lang w:val="en-US"/>
        </w:rPr>
        <w:t xml:space="preserve">the </w:t>
      </w:r>
      <w:r w:rsidRPr="00417459">
        <w:rPr>
          <w:lang w:val="en-US"/>
        </w:rPr>
        <w:t>University of California, Berkeley, described basic operational characteristics about a co</w:t>
      </w:r>
      <w:r w:rsidR="009D1729">
        <w:rPr>
          <w:lang w:val="en-US"/>
        </w:rPr>
        <w:t>operative</w:t>
      </w:r>
      <w:r w:rsidRPr="00417459">
        <w:rPr>
          <w:lang w:val="en-US"/>
        </w:rPr>
        <w:t xml:space="preserve"> adaptive cruise control (CACC) system as part a 2015 research study.</w:t>
      </w:r>
      <w:r w:rsidR="00B015A9" w:rsidRPr="00417459">
        <w:rPr>
          <w:lang w:val="en-US"/>
        </w:rPr>
        <w:t xml:space="preserve"> </w:t>
      </w:r>
      <w:r w:rsidRPr="00417459">
        <w:rPr>
          <w:lang w:val="en-US"/>
        </w:rPr>
        <w:t xml:space="preserve">The study outlined </w:t>
      </w:r>
      <w:r w:rsidR="0088585B" w:rsidRPr="00417459">
        <w:rPr>
          <w:lang w:val="en-US"/>
        </w:rPr>
        <w:t>identifying</w:t>
      </w:r>
      <w:r w:rsidRPr="00417459">
        <w:rPr>
          <w:lang w:val="en-US"/>
        </w:rPr>
        <w:t xml:space="preserve"> market needs, testing commercial trucks, and evaluating potential benefits for the I-710 corridor in California.</w:t>
      </w:r>
      <w:r w:rsidR="00B015A9" w:rsidRPr="00417459">
        <w:rPr>
          <w:lang w:val="en-US"/>
        </w:rPr>
        <w:t xml:space="preserve"> </w:t>
      </w:r>
      <w:r w:rsidRPr="00417459">
        <w:rPr>
          <w:lang w:val="en-US"/>
        </w:rPr>
        <w:t>The study cited that commercial truck platooning could reduce fuel costs by 20</w:t>
      </w:r>
      <w:r w:rsidR="00E470DE" w:rsidRPr="00417459">
        <w:rPr>
          <w:lang w:val="en-US"/>
        </w:rPr>
        <w:t xml:space="preserve"> to </w:t>
      </w:r>
      <w:r w:rsidRPr="00417459">
        <w:rPr>
          <w:lang w:val="en-US"/>
        </w:rPr>
        <w:t>25</w:t>
      </w:r>
      <w:r w:rsidR="00E470DE" w:rsidRPr="00417459">
        <w:rPr>
          <w:lang w:val="en-US"/>
        </w:rPr>
        <w:t> percent</w:t>
      </w:r>
      <w:r w:rsidRPr="00417459">
        <w:rPr>
          <w:lang w:val="en-US"/>
        </w:rPr>
        <w:t>.</w:t>
      </w:r>
      <w:r w:rsidR="00B015A9" w:rsidRPr="00417459">
        <w:rPr>
          <w:lang w:val="en-US"/>
        </w:rPr>
        <w:t xml:space="preserve"> </w:t>
      </w:r>
      <w:r w:rsidRPr="00417459">
        <w:rPr>
          <w:lang w:val="en-US"/>
        </w:rPr>
        <w:t>However, platooning often requires trucks to move at very close distances to one another, with a gap as little as 10 to 20 feet.</w:t>
      </w:r>
      <w:r w:rsidR="00B015A9" w:rsidRPr="00417459">
        <w:rPr>
          <w:lang w:val="en-US"/>
        </w:rPr>
        <w:t xml:space="preserve"> </w:t>
      </w:r>
      <w:r w:rsidRPr="00417459">
        <w:rPr>
          <w:lang w:val="en-US"/>
        </w:rPr>
        <w:t>Having short gaps would likely require that platooning trucks operate within dedicated lanes.</w:t>
      </w:r>
      <w:r w:rsidR="00B015A9" w:rsidRPr="00417459">
        <w:rPr>
          <w:lang w:val="en-US"/>
        </w:rPr>
        <w:t xml:space="preserve"> </w:t>
      </w:r>
      <w:r w:rsidRPr="00417459">
        <w:rPr>
          <w:lang w:val="en-US"/>
        </w:rPr>
        <w:lastRenderedPageBreak/>
        <w:t>Safety would be the main reason for purs</w:t>
      </w:r>
      <w:r w:rsidR="00E470DE" w:rsidRPr="00417459">
        <w:rPr>
          <w:lang w:val="en-US"/>
        </w:rPr>
        <w:t>u</w:t>
      </w:r>
      <w:r w:rsidRPr="00417459">
        <w:rPr>
          <w:lang w:val="en-US"/>
        </w:rPr>
        <w:t xml:space="preserve">ing dedicated lanes because close distances would leave very little chance for other vehicles to change lanes in </w:t>
      </w:r>
      <w:r w:rsidR="00E470DE" w:rsidRPr="00417459">
        <w:rPr>
          <w:lang w:val="en-US"/>
        </w:rPr>
        <w:t xml:space="preserve">the </w:t>
      </w:r>
      <w:r w:rsidRPr="00417459">
        <w:rPr>
          <w:lang w:val="en-US"/>
        </w:rPr>
        <w:t>vicinity of the platoon.</w:t>
      </w:r>
      <w:r w:rsidR="00B015A9" w:rsidRPr="00417459">
        <w:rPr>
          <w:lang w:val="en-US"/>
        </w:rPr>
        <w:t xml:space="preserve"> </w:t>
      </w:r>
      <w:r w:rsidRPr="00417459">
        <w:rPr>
          <w:lang w:val="en-US"/>
        </w:rPr>
        <w:t xml:space="preserve">Additionally, platoons encounter difficulty </w:t>
      </w:r>
      <w:r w:rsidR="00E470DE" w:rsidRPr="00417459">
        <w:rPr>
          <w:lang w:val="en-US"/>
        </w:rPr>
        <w:t xml:space="preserve">in </w:t>
      </w:r>
      <w:r w:rsidRPr="00417459">
        <w:rPr>
          <w:lang w:val="en-US"/>
        </w:rPr>
        <w:t xml:space="preserve">safely responding to emergency conditions and </w:t>
      </w:r>
      <w:r w:rsidR="00E470DE" w:rsidRPr="00417459">
        <w:rPr>
          <w:lang w:val="en-US"/>
        </w:rPr>
        <w:t xml:space="preserve">reacting to </w:t>
      </w:r>
      <w:r w:rsidRPr="00417459">
        <w:rPr>
          <w:lang w:val="en-US"/>
        </w:rPr>
        <w:t>the behavior of other, non-connected vehicles</w:t>
      </w:r>
      <w:r w:rsidR="00116BB1">
        <w:rPr>
          <w:lang w:val="en-US"/>
        </w:rPr>
        <w:t xml:space="preserve"> (</w:t>
      </w:r>
      <w:proofErr w:type="spellStart"/>
      <w:r w:rsidR="00116BB1">
        <w:rPr>
          <w:lang w:val="en-US"/>
        </w:rPr>
        <w:t>Nowakowski</w:t>
      </w:r>
      <w:proofErr w:type="spellEnd"/>
      <w:r w:rsidR="00116BB1">
        <w:rPr>
          <w:lang w:val="en-US"/>
        </w:rPr>
        <w:t xml:space="preserve"> et al. 2015)</w:t>
      </w:r>
      <w:r w:rsidRPr="00417459">
        <w:rPr>
          <w:lang w:val="en-US"/>
        </w:rPr>
        <w:t>.</w:t>
      </w:r>
    </w:p>
    <w:p w14:paraId="4B3BCFE4" w14:textId="47AE63A0" w:rsidR="00E470DE" w:rsidRPr="00417459" w:rsidRDefault="00E61116" w:rsidP="0033169B">
      <w:pPr>
        <w:pStyle w:val="BodyText-Beforebullets"/>
      </w:pPr>
      <w:r w:rsidRPr="00417459">
        <w:t>The California study specifically defined four different types of operational concepts</w:t>
      </w:r>
      <w:r w:rsidR="00E470DE" w:rsidRPr="00417459">
        <w:t xml:space="preserve">. </w:t>
      </w:r>
      <w:r w:rsidRPr="00417459">
        <w:t>An operational concept is defined as a state or a phase of how a truck operates within a platoon.</w:t>
      </w:r>
      <w:r w:rsidR="00B015A9" w:rsidRPr="00417459">
        <w:t xml:space="preserve"> </w:t>
      </w:r>
      <w:r w:rsidR="00E470DE" w:rsidRPr="00417459">
        <w:t>The four types of operational conce</w:t>
      </w:r>
      <w:r w:rsidR="00B63255">
        <w:t>p</w:t>
      </w:r>
      <w:r w:rsidR="00E470DE" w:rsidRPr="00417459">
        <w:t>ts are</w:t>
      </w:r>
      <w:r w:rsidR="00116BB1">
        <w:t xml:space="preserve"> (</w:t>
      </w:r>
      <w:proofErr w:type="spellStart"/>
      <w:r w:rsidR="00116BB1">
        <w:t>Nowakowski</w:t>
      </w:r>
      <w:proofErr w:type="spellEnd"/>
      <w:r w:rsidR="00116BB1">
        <w:t xml:space="preserve"> et al. 2015)</w:t>
      </w:r>
      <w:r w:rsidR="00E470DE" w:rsidRPr="00417459">
        <w:t>:</w:t>
      </w:r>
    </w:p>
    <w:p w14:paraId="2C809D1E" w14:textId="0A13AC1C" w:rsidR="00E470DE" w:rsidRPr="00417459" w:rsidRDefault="00E470DE" w:rsidP="00E53C81">
      <w:pPr>
        <w:pStyle w:val="ListBullet"/>
      </w:pPr>
      <w:r w:rsidRPr="00417459">
        <w:rPr>
          <w:b/>
        </w:rPr>
        <w:t>String formation</w:t>
      </w:r>
      <w:r w:rsidR="0088585B" w:rsidRPr="00417459">
        <w:rPr>
          <w:b/>
        </w:rPr>
        <w:t>:</w:t>
      </w:r>
      <w:r w:rsidRPr="00417459">
        <w:t xml:space="preserve"> A string formation starts the CACC operation with the driver activating the CACC system and setting his or her desired gap and speed setting. Then, the joining driver is shown a list and map of potentially connecting trucks and selects the vehicle to join or create a platoon.</w:t>
      </w:r>
    </w:p>
    <w:p w14:paraId="3038C5B0" w14:textId="63B3B651" w:rsidR="00E470DE" w:rsidRPr="00417459" w:rsidRDefault="00E470DE" w:rsidP="00E53C81">
      <w:pPr>
        <w:pStyle w:val="ListBullet"/>
      </w:pPr>
      <w:r w:rsidRPr="00417459">
        <w:rPr>
          <w:b/>
        </w:rPr>
        <w:t>Steady-state cruising</w:t>
      </w:r>
      <w:r w:rsidR="0088585B" w:rsidRPr="00417459">
        <w:t>:</w:t>
      </w:r>
      <w:r w:rsidRPr="00417459">
        <w:t xml:space="preserve"> Steady-state cruising is the mode in which platooning drivers spend most of their time. Drivers in steady-state cruising actively monitor roadway conditions and are only interrupted if another truck enters or leaves a platoon or a non-platooning vehicle manages to interrupt and enter in the middle of the platoon.</w:t>
      </w:r>
    </w:p>
    <w:p w14:paraId="573F4528" w14:textId="49775F1A" w:rsidR="00E470DE" w:rsidRPr="00417459" w:rsidRDefault="00E470DE" w:rsidP="00E53C81">
      <w:pPr>
        <w:pStyle w:val="ListBullet"/>
      </w:pPr>
      <w:r w:rsidRPr="00417459">
        <w:rPr>
          <w:b/>
        </w:rPr>
        <w:t>String split maneuvers</w:t>
      </w:r>
      <w:r w:rsidR="0088585B" w:rsidRPr="00417459">
        <w:t>:</w:t>
      </w:r>
      <w:r w:rsidRPr="00417459">
        <w:t xml:space="preserve"> A split-string maneuver is activated when a truck indicates that it will leave the platoon. The respondent actions of the trucks depend on the location of the leaving truck within the platoon. If the leaving truck is in the middle, then the front and rear trucks form two separate strings and reattach when the leaving truck departs the active lane.</w:t>
      </w:r>
    </w:p>
    <w:p w14:paraId="146F4DFC" w14:textId="77CEFC36" w:rsidR="00E470DE" w:rsidRPr="00417459" w:rsidRDefault="00E470DE" w:rsidP="00E53C81">
      <w:pPr>
        <w:pStyle w:val="ListBullet"/>
      </w:pPr>
      <w:r w:rsidRPr="00417459">
        <w:rPr>
          <w:b/>
        </w:rPr>
        <w:t>Fault or abnormal conditions</w:t>
      </w:r>
      <w:r w:rsidR="0088585B" w:rsidRPr="00417459">
        <w:rPr>
          <w:b/>
        </w:rPr>
        <w:t>:</w:t>
      </w:r>
      <w:r w:rsidRPr="00417459">
        <w:t xml:space="preserve"> A series of fault condition scenarios entails a separate operational concept to cover all potential occurrences of errors and abnormal situations. This scenario comprises the incorporation of a kill switch that disengages the CACC system and stops the trucks from responding to CACC signals or commands. Specific situations that might trigger a kill switch include stopped vehicles, roadway debris, data mismatches, and faulty sensors</w:t>
      </w:r>
      <w:r w:rsidR="0088585B" w:rsidRPr="00417459">
        <w:t>.</w:t>
      </w:r>
    </w:p>
    <w:p w14:paraId="3E198EFD" w14:textId="727770F7" w:rsidR="00E61116" w:rsidRPr="00417459" w:rsidRDefault="001E3661" w:rsidP="00E61116">
      <w:pPr>
        <w:pStyle w:val="BodyText"/>
        <w:rPr>
          <w:lang w:val="en-US"/>
        </w:rPr>
      </w:pPr>
      <w:r w:rsidRPr="00417459">
        <w:rPr>
          <w:lang w:val="en-US"/>
        </w:rPr>
        <w:t>TTI</w:t>
      </w:r>
      <w:r w:rsidR="00E61116" w:rsidRPr="00417459">
        <w:rPr>
          <w:lang w:val="en-US"/>
        </w:rPr>
        <w:t xml:space="preserve"> investigated practices related to commercial truck platooning for a research project sponsored by </w:t>
      </w:r>
      <w:r w:rsidR="00464EC4" w:rsidRPr="00417459">
        <w:rPr>
          <w:lang w:val="en-US"/>
        </w:rPr>
        <w:t>TxDOT</w:t>
      </w:r>
      <w:r w:rsidR="00E61116" w:rsidRPr="00417459">
        <w:rPr>
          <w:lang w:val="en-US"/>
        </w:rPr>
        <w:t>.</w:t>
      </w:r>
      <w:r w:rsidR="00B015A9" w:rsidRPr="00417459">
        <w:rPr>
          <w:lang w:val="en-US"/>
        </w:rPr>
        <w:t xml:space="preserve"> </w:t>
      </w:r>
      <w:r w:rsidR="00E61116" w:rsidRPr="00417459">
        <w:rPr>
          <w:lang w:val="en-US"/>
        </w:rPr>
        <w:t>The first phase of the project was completed in August 2016.</w:t>
      </w:r>
      <w:r w:rsidR="00B015A9" w:rsidRPr="00417459">
        <w:rPr>
          <w:lang w:val="en-US"/>
        </w:rPr>
        <w:t xml:space="preserve"> </w:t>
      </w:r>
      <w:r w:rsidR="00E61116" w:rsidRPr="00417459">
        <w:rPr>
          <w:lang w:val="en-US"/>
        </w:rPr>
        <w:t>Researchers on the project considered regulatory or legislative roadblocks that could hinder or advance the introduction of platooning into fleet operations.</w:t>
      </w:r>
      <w:r w:rsidR="00B015A9" w:rsidRPr="00417459">
        <w:rPr>
          <w:lang w:val="en-US"/>
        </w:rPr>
        <w:t xml:space="preserve"> </w:t>
      </w:r>
      <w:r w:rsidR="00E61116" w:rsidRPr="00417459">
        <w:rPr>
          <w:lang w:val="en-US"/>
        </w:rPr>
        <w:t>The research team tested and demonstrated the technology as a proof of concept, with a demonstration workshop showing a two-vehicle truck platoon.</w:t>
      </w:r>
      <w:r w:rsidR="00B015A9" w:rsidRPr="00417459">
        <w:rPr>
          <w:lang w:val="en-US"/>
        </w:rPr>
        <w:t xml:space="preserve"> </w:t>
      </w:r>
      <w:r w:rsidR="00E61116" w:rsidRPr="00417459">
        <w:rPr>
          <w:lang w:val="en-US"/>
        </w:rPr>
        <w:t>Specifically, the type of technology tested was defined as Level 2 truck platooning</w:t>
      </w:r>
      <w:r w:rsidR="00657F09" w:rsidRPr="00417459">
        <w:rPr>
          <w:lang w:val="en-US"/>
        </w:rPr>
        <w:t xml:space="preserve">, which </w:t>
      </w:r>
      <w:r w:rsidR="00E61116" w:rsidRPr="00417459">
        <w:rPr>
          <w:lang w:val="en-US"/>
        </w:rPr>
        <w:t>offers some attributes of automation.</w:t>
      </w:r>
      <w:r w:rsidR="00B015A9" w:rsidRPr="00417459">
        <w:rPr>
          <w:lang w:val="en-US"/>
        </w:rPr>
        <w:t xml:space="preserve"> </w:t>
      </w:r>
      <w:r w:rsidR="00E61116" w:rsidRPr="00417459">
        <w:rPr>
          <w:lang w:val="en-US"/>
        </w:rPr>
        <w:t xml:space="preserve">Level 2 is an extension of </w:t>
      </w:r>
      <w:r w:rsidR="00464EC4" w:rsidRPr="00417459">
        <w:rPr>
          <w:lang w:val="en-US"/>
        </w:rPr>
        <w:t>CACC</w:t>
      </w:r>
      <w:r w:rsidR="00E61116" w:rsidRPr="00417459">
        <w:rPr>
          <w:lang w:val="en-US"/>
        </w:rPr>
        <w:t xml:space="preserve"> that uses automated lateral and longitudinal vehicle control while maintaining a tight formation of vehicles with short following distances.</w:t>
      </w:r>
      <w:r w:rsidR="00B015A9" w:rsidRPr="00417459">
        <w:rPr>
          <w:lang w:val="en-US"/>
        </w:rPr>
        <w:t xml:space="preserve"> </w:t>
      </w:r>
      <w:r w:rsidR="00E61116" w:rsidRPr="00417459">
        <w:rPr>
          <w:lang w:val="en-US"/>
        </w:rPr>
        <w:t>The lead truck is manually driven by a driver</w:t>
      </w:r>
      <w:r w:rsidR="00464EC4" w:rsidRPr="00417459">
        <w:rPr>
          <w:lang w:val="en-US"/>
        </w:rPr>
        <w:t>,</w:t>
      </w:r>
      <w:r w:rsidR="00E61116" w:rsidRPr="00417459">
        <w:rPr>
          <w:lang w:val="en-US"/>
        </w:rPr>
        <w:t xml:space="preserve"> and drivers of the following truck</w:t>
      </w:r>
      <w:r w:rsidR="00657F09" w:rsidRPr="00417459">
        <w:rPr>
          <w:lang w:val="en-US"/>
        </w:rPr>
        <w:t>s</w:t>
      </w:r>
      <w:r w:rsidR="00E61116" w:rsidRPr="00417459">
        <w:rPr>
          <w:lang w:val="en-US"/>
        </w:rPr>
        <w:t xml:space="preserve"> have the capability of disengaging from driving tasks.</w:t>
      </w:r>
      <w:r w:rsidR="00B015A9" w:rsidRPr="00417459">
        <w:rPr>
          <w:lang w:val="en-US"/>
        </w:rPr>
        <w:t xml:space="preserve"> </w:t>
      </w:r>
      <w:r w:rsidR="00E61116" w:rsidRPr="00417459">
        <w:rPr>
          <w:lang w:val="en-US"/>
        </w:rPr>
        <w:t>A cited benefit of commercial truck platooning is saving fuel and reducing emissions from vehicles within the pl</w:t>
      </w:r>
      <w:bookmarkStart w:id="51" w:name="_Ref475113239"/>
      <w:r w:rsidR="009C1C9F" w:rsidRPr="00417459">
        <w:rPr>
          <w:lang w:val="en-US"/>
        </w:rPr>
        <w:t>atoon</w:t>
      </w:r>
      <w:bookmarkEnd w:id="51"/>
      <w:r w:rsidR="00116BB1">
        <w:rPr>
          <w:lang w:val="en-US"/>
        </w:rPr>
        <w:t xml:space="preserve"> (Kuhn et al. 2016)</w:t>
      </w:r>
      <w:r w:rsidR="00E61116" w:rsidRPr="00417459">
        <w:rPr>
          <w:lang w:val="en-US"/>
        </w:rPr>
        <w:t>.</w:t>
      </w:r>
    </w:p>
    <w:p w14:paraId="758F5793" w14:textId="70215AF2" w:rsidR="00E61116" w:rsidRPr="00417459" w:rsidRDefault="00E61116" w:rsidP="00E61116">
      <w:pPr>
        <w:pStyle w:val="BodyText"/>
        <w:rPr>
          <w:lang w:val="en-US"/>
        </w:rPr>
      </w:pPr>
      <w:r w:rsidRPr="00417459">
        <w:rPr>
          <w:lang w:val="en-US"/>
        </w:rPr>
        <w:t xml:space="preserve">As part of the research project, </w:t>
      </w:r>
      <w:r w:rsidR="00464EC4" w:rsidRPr="00417459">
        <w:rPr>
          <w:lang w:val="en-US"/>
        </w:rPr>
        <w:t>TTI</w:t>
      </w:r>
      <w:r w:rsidRPr="00417459">
        <w:rPr>
          <w:lang w:val="en-US"/>
        </w:rPr>
        <w:t xml:space="preserve"> investigated the practicality of commercial truck platooning by developing a series of microsimulation models and test</w:t>
      </w:r>
      <w:r w:rsidR="00464EC4" w:rsidRPr="00417459">
        <w:rPr>
          <w:lang w:val="en-US"/>
        </w:rPr>
        <w:t>-</w:t>
      </w:r>
      <w:r w:rsidRPr="00417459">
        <w:rPr>
          <w:lang w:val="en-US"/>
        </w:rPr>
        <w:t>driving a two-truck platoon along a closed track.</w:t>
      </w:r>
      <w:r w:rsidR="00B015A9" w:rsidRPr="00417459">
        <w:rPr>
          <w:lang w:val="en-US"/>
        </w:rPr>
        <w:t xml:space="preserve"> </w:t>
      </w:r>
      <w:r w:rsidRPr="00417459">
        <w:rPr>
          <w:lang w:val="en-US"/>
        </w:rPr>
        <w:t xml:space="preserve">The primary purpose of the test </w:t>
      </w:r>
      <w:r w:rsidR="00657F09" w:rsidRPr="00417459">
        <w:rPr>
          <w:lang w:val="en-US"/>
        </w:rPr>
        <w:t xml:space="preserve">was measuring </w:t>
      </w:r>
      <w:r w:rsidRPr="00417459">
        <w:rPr>
          <w:lang w:val="en-US"/>
        </w:rPr>
        <w:t>the potential for fuel savings while engaged in platooning mode.</w:t>
      </w:r>
      <w:r w:rsidR="00B015A9" w:rsidRPr="00417459">
        <w:rPr>
          <w:lang w:val="en-US"/>
        </w:rPr>
        <w:t xml:space="preserve"> </w:t>
      </w:r>
      <w:r w:rsidRPr="00417459">
        <w:rPr>
          <w:lang w:val="en-US"/>
        </w:rPr>
        <w:t xml:space="preserve">Microsimulation modeling found that platooning could reduce fuel consumption up to </w:t>
      </w:r>
      <w:r w:rsidRPr="00417459">
        <w:rPr>
          <w:lang w:val="en-US"/>
        </w:rPr>
        <w:lastRenderedPageBreak/>
        <w:t>12 percent on average.</w:t>
      </w:r>
      <w:r w:rsidR="00B015A9" w:rsidRPr="00417459">
        <w:rPr>
          <w:lang w:val="en-US"/>
        </w:rPr>
        <w:t xml:space="preserve"> </w:t>
      </w:r>
      <w:r w:rsidRPr="00417459">
        <w:rPr>
          <w:lang w:val="en-US"/>
        </w:rPr>
        <w:t>For individual trucks, the fuel savings could reach a high of 20 percent for the lead truck and 40 percent for the follower truck.</w:t>
      </w:r>
      <w:r w:rsidR="00B015A9" w:rsidRPr="00417459">
        <w:rPr>
          <w:lang w:val="en-US"/>
        </w:rPr>
        <w:t xml:space="preserve"> </w:t>
      </w:r>
      <w:r w:rsidRPr="00417459">
        <w:rPr>
          <w:lang w:val="en-US"/>
        </w:rPr>
        <w:t>Test driving found that platooning vehicles were able to keep a relatively consistent gap distance.</w:t>
      </w:r>
      <w:r w:rsidR="00B015A9" w:rsidRPr="00417459">
        <w:rPr>
          <w:lang w:val="en-US"/>
        </w:rPr>
        <w:t xml:space="preserve"> </w:t>
      </w:r>
      <w:r w:rsidRPr="00417459">
        <w:rPr>
          <w:lang w:val="en-US"/>
        </w:rPr>
        <w:t>The vehicles were also able to navigate tight turns with little to no oscillation observed for steering and direction of travel.</w:t>
      </w:r>
      <w:r w:rsidR="00B015A9" w:rsidRPr="00417459">
        <w:rPr>
          <w:lang w:val="en-US"/>
        </w:rPr>
        <w:t xml:space="preserve"> </w:t>
      </w:r>
      <w:r w:rsidRPr="00417459">
        <w:rPr>
          <w:lang w:val="en-US"/>
        </w:rPr>
        <w:t>The study indicated that more research was needed to investigate variances given differences in vehicle power, braking performance, and loading</w:t>
      </w:r>
      <w:r w:rsidR="00116BB1">
        <w:rPr>
          <w:lang w:val="en-US"/>
        </w:rPr>
        <w:t xml:space="preserve"> (Kuhn et al. 2016)</w:t>
      </w:r>
      <w:r w:rsidRPr="00417459">
        <w:rPr>
          <w:lang w:val="en-US"/>
        </w:rPr>
        <w:t>.</w:t>
      </w:r>
      <w:r w:rsidR="00B015A9" w:rsidRPr="00417459">
        <w:rPr>
          <w:lang w:val="en-US"/>
        </w:rPr>
        <w:t xml:space="preserve"> </w:t>
      </w:r>
    </w:p>
    <w:p w14:paraId="171F902D" w14:textId="77777777" w:rsidR="001E1804" w:rsidRPr="00417459" w:rsidRDefault="001E1804" w:rsidP="001E1804">
      <w:pPr>
        <w:pStyle w:val="Heading4"/>
      </w:pPr>
      <w:r w:rsidRPr="00417459">
        <w:t>Dissemination of Weather Information</w:t>
      </w:r>
    </w:p>
    <w:p w14:paraId="30EAC5DF" w14:textId="1C554FD2" w:rsidR="001E1804" w:rsidRPr="00417459" w:rsidRDefault="00E61116" w:rsidP="001E1804">
      <w:pPr>
        <w:pStyle w:val="BodyText"/>
        <w:rPr>
          <w:lang w:val="en-US"/>
        </w:rPr>
      </w:pPr>
      <w:r w:rsidRPr="00417459">
        <w:rPr>
          <w:lang w:val="en-US"/>
        </w:rPr>
        <w:t>Freight-specific weather information is rare</w:t>
      </w:r>
      <w:r w:rsidR="00682DE4" w:rsidRPr="00417459">
        <w:rPr>
          <w:lang w:val="en-US"/>
        </w:rPr>
        <w:t>,</w:t>
      </w:r>
      <w:r w:rsidRPr="00417459">
        <w:rPr>
          <w:lang w:val="en-US"/>
        </w:rPr>
        <w:t xml:space="preserve"> but most road weather information is appropriate for CMVs as well as other vehicles. An exception is </w:t>
      </w:r>
      <w:r w:rsidR="00F55FE5" w:rsidRPr="00417459">
        <w:rPr>
          <w:lang w:val="en-US"/>
        </w:rPr>
        <w:t xml:space="preserve">high </w:t>
      </w:r>
      <w:r w:rsidRPr="00417459">
        <w:rPr>
          <w:lang w:val="en-US"/>
        </w:rPr>
        <w:t>cross-wind warnings that apply more to tall vehicles with more surface area and high centers</w:t>
      </w:r>
      <w:r w:rsidR="00682DE4" w:rsidRPr="00417459">
        <w:rPr>
          <w:lang w:val="en-US"/>
        </w:rPr>
        <w:t xml:space="preserve"> </w:t>
      </w:r>
      <w:r w:rsidRPr="00417459">
        <w:rPr>
          <w:lang w:val="en-US"/>
        </w:rPr>
        <w:t>of</w:t>
      </w:r>
      <w:r w:rsidR="00682DE4" w:rsidRPr="00417459">
        <w:rPr>
          <w:lang w:val="en-US"/>
        </w:rPr>
        <w:t xml:space="preserve"> </w:t>
      </w:r>
      <w:r w:rsidRPr="00417459">
        <w:rPr>
          <w:lang w:val="en-US"/>
        </w:rPr>
        <w:t xml:space="preserve">gravity. </w:t>
      </w:r>
      <w:r w:rsidR="00F55FE5" w:rsidRPr="00417459">
        <w:rPr>
          <w:lang w:val="en-US"/>
        </w:rPr>
        <w:t xml:space="preserve">An excellent example of a current study focused on </w:t>
      </w:r>
      <w:r w:rsidR="00DE411B" w:rsidRPr="00417459">
        <w:rPr>
          <w:lang w:val="en-US"/>
        </w:rPr>
        <w:t xml:space="preserve">CMV weather-related events is the I-80 CV Pilot. </w:t>
      </w:r>
    </w:p>
    <w:p w14:paraId="39B5C657" w14:textId="5C49DA45" w:rsidR="00DE411B" w:rsidRPr="00417459" w:rsidRDefault="00DE411B" w:rsidP="00DE411B">
      <w:pPr>
        <w:pStyle w:val="BodyText"/>
        <w:rPr>
          <w:lang w:val="en-US"/>
        </w:rPr>
      </w:pPr>
      <w:r w:rsidRPr="00417459">
        <w:rPr>
          <w:lang w:val="en-US"/>
        </w:rPr>
        <w:t xml:space="preserve">The Wyoming Department of Transportation was one of the first pilot agencies identified by USDOT to test and possibly show the value of </w:t>
      </w:r>
      <w:r w:rsidR="00682DE4" w:rsidRPr="00417459">
        <w:rPr>
          <w:lang w:val="en-US"/>
        </w:rPr>
        <w:t>CV</w:t>
      </w:r>
      <w:r w:rsidRPr="00417459">
        <w:rPr>
          <w:lang w:val="en-US"/>
        </w:rPr>
        <w:t xml:space="preserve"> technology in the United States. </w:t>
      </w:r>
      <w:r w:rsidR="00682DE4" w:rsidRPr="00417459">
        <w:rPr>
          <w:lang w:val="en-US"/>
        </w:rPr>
        <w:t xml:space="preserve">The Wyoming Department of Transportation </w:t>
      </w:r>
      <w:r w:rsidRPr="00417459">
        <w:rPr>
          <w:lang w:val="en-US"/>
        </w:rPr>
        <w:t>is leading a project to implement new methods of communicating roadway and safety information for commercial truck drivers and fleet managers along almost 400 miles of I-80.</w:t>
      </w:r>
      <w:r w:rsidR="00B015A9" w:rsidRPr="00417459">
        <w:rPr>
          <w:lang w:val="en-US"/>
        </w:rPr>
        <w:t xml:space="preserve"> </w:t>
      </w:r>
      <w:r w:rsidRPr="00417459">
        <w:rPr>
          <w:lang w:val="en-US"/>
        </w:rPr>
        <w:t xml:space="preserve">Frequent closures and weather-related incidents </w:t>
      </w:r>
      <w:r w:rsidR="00682DE4" w:rsidRPr="00417459">
        <w:rPr>
          <w:lang w:val="en-US"/>
        </w:rPr>
        <w:t xml:space="preserve">were </w:t>
      </w:r>
      <w:r w:rsidRPr="00417459">
        <w:rPr>
          <w:lang w:val="en-US"/>
        </w:rPr>
        <w:t>principal reason</w:t>
      </w:r>
      <w:r w:rsidR="00682DE4" w:rsidRPr="00417459">
        <w:rPr>
          <w:lang w:val="en-US"/>
        </w:rPr>
        <w:t>s</w:t>
      </w:r>
      <w:r w:rsidRPr="00417459">
        <w:rPr>
          <w:lang w:val="en-US"/>
        </w:rPr>
        <w:t xml:space="preserve"> for the selection of the I-80 corridor.</w:t>
      </w:r>
      <w:r w:rsidR="00B015A9" w:rsidRPr="00417459">
        <w:rPr>
          <w:lang w:val="en-US"/>
        </w:rPr>
        <w:t xml:space="preserve"> </w:t>
      </w:r>
      <w:r w:rsidRPr="00417459">
        <w:rPr>
          <w:lang w:val="en-US"/>
        </w:rPr>
        <w:t xml:space="preserve">The first steps of the project led to the development of a </w:t>
      </w:r>
      <w:proofErr w:type="spellStart"/>
      <w:r w:rsidR="00682DE4" w:rsidRPr="00417459">
        <w:rPr>
          <w:lang w:val="en-US"/>
        </w:rPr>
        <w:t>ConOps</w:t>
      </w:r>
      <w:proofErr w:type="spellEnd"/>
      <w:r w:rsidR="00682DE4" w:rsidRPr="00417459">
        <w:rPr>
          <w:lang w:val="en-US"/>
        </w:rPr>
        <w:t>,</w:t>
      </w:r>
      <w:r w:rsidRPr="00417459">
        <w:rPr>
          <w:lang w:val="en-US"/>
        </w:rPr>
        <w:t xml:space="preserve"> and the physical deployment of the system will start in the fall months of 2017</w:t>
      </w:r>
      <w:r w:rsidR="00116BB1">
        <w:rPr>
          <w:lang w:val="en-US"/>
        </w:rPr>
        <w:t xml:space="preserve"> (Gopalakrishna et al. 2015)</w:t>
      </w:r>
      <w:r w:rsidRPr="00417459">
        <w:rPr>
          <w:lang w:val="en-US"/>
        </w:rPr>
        <w:t>.</w:t>
      </w:r>
      <w:r w:rsidR="00B015A9" w:rsidRPr="00417459">
        <w:rPr>
          <w:lang w:val="en-US"/>
        </w:rPr>
        <w:t xml:space="preserve"> </w:t>
      </w:r>
    </w:p>
    <w:p w14:paraId="0D86D8A4" w14:textId="6787D7C3" w:rsidR="00DE411B" w:rsidRPr="00417459" w:rsidRDefault="00DE411B" w:rsidP="00ED44D5">
      <w:pPr>
        <w:pStyle w:val="BodyText"/>
        <w:rPr>
          <w:lang w:val="en-US"/>
        </w:rPr>
      </w:pPr>
      <w:r w:rsidRPr="00417459">
        <w:t xml:space="preserve">The primary capabilities and functions of the I-80 system </w:t>
      </w:r>
      <w:r w:rsidR="00682DE4" w:rsidRPr="00417459">
        <w:t>are</w:t>
      </w:r>
      <w:r w:rsidRPr="00417459">
        <w:t xml:space="preserve"> to collect data and distribute </w:t>
      </w:r>
      <w:r w:rsidR="00682DE4" w:rsidRPr="00417459">
        <w:t xml:space="preserve">them </w:t>
      </w:r>
      <w:r w:rsidRPr="00417459">
        <w:t>to drivers before and during their trips.</w:t>
      </w:r>
      <w:r w:rsidR="00B015A9" w:rsidRPr="00417459">
        <w:t xml:space="preserve"> </w:t>
      </w:r>
      <w:r w:rsidRPr="00417459">
        <w:t>Examples of data that serve as input into the system include road and weather data, work zone</w:t>
      </w:r>
      <w:r w:rsidR="009616E3" w:rsidRPr="00417459">
        <w:t xml:space="preserve"> information</w:t>
      </w:r>
      <w:r w:rsidRPr="00417459">
        <w:t>, travel times, and advisories.</w:t>
      </w:r>
      <w:r w:rsidR="00B015A9" w:rsidRPr="00417459">
        <w:t xml:space="preserve"> </w:t>
      </w:r>
      <w:r w:rsidRPr="00417459">
        <w:t xml:space="preserve">Information would then be distributed directly to </w:t>
      </w:r>
      <w:r w:rsidR="00682DE4" w:rsidRPr="00417459">
        <w:t>CVs</w:t>
      </w:r>
      <w:r w:rsidRPr="00417459">
        <w:t xml:space="preserve"> and roadside infrastructure.</w:t>
      </w:r>
      <w:r w:rsidR="00B015A9" w:rsidRPr="00417459">
        <w:t xml:space="preserve"> </w:t>
      </w:r>
      <w:r w:rsidRPr="00417459">
        <w:t>Commercial vehicles will also have the capability to directly send messages to other trucks driving along the corridor.</w:t>
      </w:r>
      <w:r w:rsidR="00B015A9" w:rsidRPr="00417459">
        <w:t xml:space="preserve"> </w:t>
      </w:r>
      <w:r w:rsidR="00ED44D5">
        <w:rPr>
          <w:lang w:val="en-US"/>
        </w:rPr>
        <w:fldChar w:fldCharType="begin"/>
      </w:r>
      <w:r w:rsidR="00ED44D5">
        <w:rPr>
          <w:lang w:val="en-US"/>
        </w:rPr>
        <w:instrText xml:space="preserve"> REF _Ref476657716 \h </w:instrText>
      </w:r>
      <w:r w:rsidR="00ED44D5">
        <w:rPr>
          <w:lang w:val="en-US"/>
        </w:rPr>
      </w:r>
      <w:r w:rsidR="00ED44D5">
        <w:rPr>
          <w:lang w:val="en-US"/>
        </w:rPr>
        <w:fldChar w:fldCharType="separate"/>
      </w:r>
      <w:r w:rsidR="00674AEF" w:rsidRPr="00417459">
        <w:t xml:space="preserve">Figure </w:t>
      </w:r>
      <w:r w:rsidR="00674AEF">
        <w:rPr>
          <w:noProof/>
        </w:rPr>
        <w:t>8</w:t>
      </w:r>
      <w:r w:rsidR="00ED44D5">
        <w:rPr>
          <w:lang w:val="en-US"/>
        </w:rPr>
        <w:fldChar w:fldCharType="end"/>
      </w:r>
      <w:r w:rsidR="00ED44D5">
        <w:rPr>
          <w:lang w:val="en-US"/>
        </w:rPr>
        <w:t xml:space="preserve"> </w:t>
      </w:r>
      <w:r w:rsidRPr="00417459">
        <w:rPr>
          <w:lang w:val="en-US"/>
        </w:rPr>
        <w:t xml:space="preserve">shows a visual schematic of the process that will be used to transmit weather-related information between the National Weather Service, the </w:t>
      </w:r>
      <w:r w:rsidR="00422265" w:rsidRPr="00417459">
        <w:rPr>
          <w:lang w:val="en-US"/>
        </w:rPr>
        <w:t>transportation</w:t>
      </w:r>
      <w:r w:rsidR="00682DE4" w:rsidRPr="00417459">
        <w:rPr>
          <w:lang w:val="en-US"/>
        </w:rPr>
        <w:t xml:space="preserve"> management center</w:t>
      </w:r>
      <w:r w:rsidR="00422265" w:rsidRPr="00417459">
        <w:rPr>
          <w:lang w:val="en-US"/>
        </w:rPr>
        <w:t xml:space="preserve"> (TMC)</w:t>
      </w:r>
      <w:r w:rsidRPr="00417459">
        <w:rPr>
          <w:lang w:val="en-US"/>
        </w:rPr>
        <w:t xml:space="preserve">, and </w:t>
      </w:r>
      <w:r w:rsidR="00682DE4" w:rsidRPr="00417459">
        <w:rPr>
          <w:lang w:val="en-US"/>
        </w:rPr>
        <w:t>CVs</w:t>
      </w:r>
      <w:r w:rsidR="00116BB1">
        <w:rPr>
          <w:lang w:val="en-US"/>
        </w:rPr>
        <w:t xml:space="preserve"> (Gopalakrishna et al. 2015)</w:t>
      </w:r>
      <w:r w:rsidRPr="00417459">
        <w:rPr>
          <w:lang w:val="en-US"/>
        </w:rPr>
        <w:t>.</w:t>
      </w:r>
    </w:p>
    <w:p w14:paraId="0931C7AD" w14:textId="008AEBC4" w:rsidR="00DE411B" w:rsidRPr="00417459" w:rsidRDefault="00DE411B" w:rsidP="00DE411B">
      <w:pPr>
        <w:pStyle w:val="BodyText"/>
        <w:rPr>
          <w:lang w:val="en-US"/>
        </w:rPr>
      </w:pPr>
      <w:r w:rsidRPr="00417459">
        <w:rPr>
          <w:lang w:val="en-US"/>
        </w:rPr>
        <w:t xml:space="preserve">The primary purpose of the I-80 </w:t>
      </w:r>
      <w:proofErr w:type="spellStart"/>
      <w:r w:rsidRPr="00417459">
        <w:rPr>
          <w:lang w:val="en-US"/>
        </w:rPr>
        <w:t>ConOps</w:t>
      </w:r>
      <w:proofErr w:type="spellEnd"/>
      <w:r w:rsidRPr="00417459">
        <w:rPr>
          <w:lang w:val="en-US"/>
        </w:rPr>
        <w:t xml:space="preserve"> was to have a standard set of practices and a shared agreement about roles and responsibilities for deployment and managing the </w:t>
      </w:r>
      <w:r w:rsidR="00422265" w:rsidRPr="00417459">
        <w:rPr>
          <w:lang w:val="en-US"/>
        </w:rPr>
        <w:t>CV</w:t>
      </w:r>
      <w:r w:rsidRPr="00417459">
        <w:rPr>
          <w:lang w:val="en-US"/>
        </w:rPr>
        <w:t xml:space="preserve"> program for that corridor.</w:t>
      </w:r>
      <w:r w:rsidR="00B015A9" w:rsidRPr="00417459">
        <w:rPr>
          <w:lang w:val="en-US"/>
        </w:rPr>
        <w:t xml:space="preserve"> </w:t>
      </w:r>
      <w:r w:rsidRPr="00417459">
        <w:rPr>
          <w:lang w:val="en-US"/>
        </w:rPr>
        <w:t xml:space="preserve">The </w:t>
      </w:r>
      <w:proofErr w:type="spellStart"/>
      <w:r w:rsidRPr="00417459">
        <w:rPr>
          <w:lang w:val="en-US"/>
        </w:rPr>
        <w:t>ConOps</w:t>
      </w:r>
      <w:proofErr w:type="spellEnd"/>
      <w:r w:rsidRPr="00417459">
        <w:rPr>
          <w:lang w:val="en-US"/>
        </w:rPr>
        <w:t xml:space="preserve"> referenced the importance of ensuring the Security Credentialing and Monitoring System (SCMS) within the TMC.</w:t>
      </w:r>
      <w:r w:rsidR="00B015A9" w:rsidRPr="00417459">
        <w:rPr>
          <w:lang w:val="en-US"/>
        </w:rPr>
        <w:t xml:space="preserve"> </w:t>
      </w:r>
      <w:r w:rsidRPr="00417459">
        <w:rPr>
          <w:lang w:val="en-US"/>
        </w:rPr>
        <w:t xml:space="preserve">The role of </w:t>
      </w:r>
      <w:r w:rsidR="009616E3" w:rsidRPr="00417459">
        <w:rPr>
          <w:lang w:val="en-US"/>
        </w:rPr>
        <w:t xml:space="preserve">the </w:t>
      </w:r>
      <w:r w:rsidRPr="00417459">
        <w:rPr>
          <w:lang w:val="en-US"/>
        </w:rPr>
        <w:t xml:space="preserve">SCMS is to ensure that systems and processes within the TMC are capable of producing </w:t>
      </w:r>
      <w:r w:rsidR="00422265" w:rsidRPr="00417459">
        <w:rPr>
          <w:lang w:val="en-US"/>
        </w:rPr>
        <w:t>Institute of Electrical and Electronics Engineers</w:t>
      </w:r>
      <w:r w:rsidR="00422265" w:rsidRPr="00417459" w:rsidDel="00422265">
        <w:rPr>
          <w:lang w:val="en-US"/>
        </w:rPr>
        <w:t xml:space="preserve"> </w:t>
      </w:r>
      <w:r w:rsidRPr="00417459">
        <w:rPr>
          <w:lang w:val="en-US"/>
        </w:rPr>
        <w:t>1609.2</w:t>
      </w:r>
      <w:r w:rsidR="00422265" w:rsidRPr="00417459">
        <w:rPr>
          <w:lang w:val="en-US"/>
        </w:rPr>
        <w:t>–</w:t>
      </w:r>
      <w:r w:rsidRPr="00417459">
        <w:rPr>
          <w:lang w:val="en-US"/>
        </w:rPr>
        <w:t>compliant certificates that safeguard encrypting and signing messages</w:t>
      </w:r>
      <w:r w:rsidR="00116BB1">
        <w:rPr>
          <w:lang w:val="en-US"/>
        </w:rPr>
        <w:t xml:space="preserve"> (Gopalakrishna et al. 2015)</w:t>
      </w:r>
      <w:r w:rsidRPr="00417459">
        <w:rPr>
          <w:lang w:val="en-US"/>
        </w:rPr>
        <w:t>.</w:t>
      </w:r>
    </w:p>
    <w:p w14:paraId="55C5DEE2" w14:textId="580EBC4F" w:rsidR="00DE411B" w:rsidRPr="00417459" w:rsidRDefault="00DE411B" w:rsidP="0085694A">
      <w:pPr>
        <w:pStyle w:val="BodyText"/>
        <w:rPr>
          <w:lang w:val="en-US"/>
        </w:rPr>
      </w:pPr>
      <w:r w:rsidRPr="00417459">
        <w:rPr>
          <w:lang w:val="en-US"/>
        </w:rPr>
        <w:t>Weather issues that are more focused on the I-10 corridor might involve dust storms in arid areas</w:t>
      </w:r>
      <w:r w:rsidR="00422265" w:rsidRPr="00417459">
        <w:rPr>
          <w:lang w:val="en-US"/>
        </w:rPr>
        <w:t>,</w:t>
      </w:r>
      <w:r w:rsidRPr="00417459">
        <w:rPr>
          <w:lang w:val="en-US"/>
        </w:rPr>
        <w:t xml:space="preserve"> represented mostly</w:t>
      </w:r>
      <w:r w:rsidR="00213897" w:rsidRPr="00417459">
        <w:rPr>
          <w:lang w:val="en-US"/>
        </w:rPr>
        <w:t xml:space="preserve"> by conditions</w:t>
      </w:r>
      <w:r w:rsidRPr="00417459">
        <w:rPr>
          <w:lang w:val="en-US"/>
        </w:rPr>
        <w:t xml:space="preserve"> in New Mexico and Arizona. Such storms can arise without warning and reduce driver visibility to the point that freeway closure becomes a reasonable option. Another weather event is flash flooding. Although rare, flooding can also cause closure of a major interstate in an extreme weather event. </w:t>
      </w:r>
      <w:r w:rsidR="00213897" w:rsidRPr="00417459">
        <w:rPr>
          <w:lang w:val="en-US"/>
        </w:rPr>
        <w:t>Even though the conditions along I-10 are different from those along I-80 in Wyoming</w:t>
      </w:r>
      <w:r w:rsidR="00A2222F" w:rsidRPr="00417459">
        <w:rPr>
          <w:lang w:val="en-US"/>
        </w:rPr>
        <w:t>,</w:t>
      </w:r>
      <w:r w:rsidR="00213897" w:rsidRPr="00417459">
        <w:rPr>
          <w:lang w:val="en-US"/>
        </w:rPr>
        <w:t xml:space="preserve"> the same or similar principles will apply to </w:t>
      </w:r>
      <w:r w:rsidR="00A2222F" w:rsidRPr="00417459">
        <w:rPr>
          <w:lang w:val="en-US"/>
        </w:rPr>
        <w:t>CVs</w:t>
      </w:r>
      <w:r w:rsidR="00213897" w:rsidRPr="00417459">
        <w:rPr>
          <w:lang w:val="en-US"/>
        </w:rPr>
        <w:t xml:space="preserve"> operating along either corridor.</w:t>
      </w:r>
    </w:p>
    <w:p w14:paraId="7D3AEE30" w14:textId="77777777" w:rsidR="00DE411B" w:rsidRPr="00417459" w:rsidRDefault="00DE411B" w:rsidP="00E53C81">
      <w:pPr>
        <w:pStyle w:val="Figure"/>
        <w:rPr>
          <w:lang w:val="en-US"/>
        </w:rPr>
      </w:pPr>
      <w:r w:rsidRPr="00417459">
        <w:rPr>
          <w:noProof/>
          <w:lang w:val="en-US" w:eastAsia="en-US"/>
        </w:rPr>
        <w:lastRenderedPageBreak/>
        <w:drawing>
          <wp:inline distT="0" distB="0" distL="0" distR="0" wp14:anchorId="76AA03AE" wp14:editId="252ECC22">
            <wp:extent cx="5626100" cy="3765550"/>
            <wp:effectExtent l="0" t="0" r="0" b="635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noChangeArrowheads="1"/>
                    </pic:cNvPicPr>
                  </pic:nvPicPr>
                  <pic:blipFill rotWithShape="1">
                    <a:blip r:embed="rId24">
                      <a:extLst>
                        <a:ext uri="{28A0092B-C50C-407E-A947-70E740481C1C}">
                          <a14:useLocalDpi xmlns:a14="http://schemas.microsoft.com/office/drawing/2010/main" val="0"/>
                        </a:ext>
                      </a:extLst>
                    </a:blip>
                    <a:srcRect l="2027" t="3672" r="3415" b="1644"/>
                    <a:stretch/>
                  </pic:blipFill>
                  <pic:spPr bwMode="auto">
                    <a:xfrm>
                      <a:off x="0" y="0"/>
                      <a:ext cx="5626100" cy="3765550"/>
                    </a:xfrm>
                    <a:prstGeom prst="rect">
                      <a:avLst/>
                    </a:prstGeom>
                    <a:noFill/>
                    <a:ln>
                      <a:noFill/>
                    </a:ln>
                    <a:extLst>
                      <a:ext uri="{53640926-AAD7-44D8-BBD7-CCE9431645EC}">
                        <a14:shadowObscured xmlns:a14="http://schemas.microsoft.com/office/drawing/2010/main"/>
                      </a:ext>
                    </a:extLst>
                  </pic:spPr>
                </pic:pic>
              </a:graphicData>
            </a:graphic>
          </wp:inline>
        </w:drawing>
      </w:r>
    </w:p>
    <w:p w14:paraId="6C836217" w14:textId="692EBC18" w:rsidR="00116BB1" w:rsidRDefault="00116BB1" w:rsidP="00116BB1">
      <w:pPr>
        <w:pStyle w:val="References"/>
      </w:pPr>
      <w:bookmarkStart w:id="52" w:name="_Ref475370205"/>
      <w:r>
        <w:t>Reference: (Gopalakrishna et al. 2015)</w:t>
      </w:r>
    </w:p>
    <w:p w14:paraId="582C2B5B" w14:textId="04C89590" w:rsidR="00DE411B" w:rsidRPr="00417459" w:rsidRDefault="00DE411B" w:rsidP="00116BB1">
      <w:pPr>
        <w:pStyle w:val="Caption"/>
      </w:pPr>
      <w:bookmarkStart w:id="53" w:name="_Ref476657716"/>
      <w:bookmarkStart w:id="54" w:name="_Toc476747970"/>
      <w:r w:rsidRPr="00417459">
        <w:t xml:space="preserve">Figure </w:t>
      </w:r>
      <w:fldSimple w:instr=" SEQ Figure \* ARABIC ">
        <w:r w:rsidR="00674AEF">
          <w:rPr>
            <w:noProof/>
          </w:rPr>
          <w:t>8</w:t>
        </w:r>
      </w:fldSimple>
      <w:bookmarkEnd w:id="52"/>
      <w:bookmarkEnd w:id="53"/>
      <w:r w:rsidRPr="00417459">
        <w:t>. Schematic of Vehicle-to-Infrastructure Weather Data Collection</w:t>
      </w:r>
      <w:bookmarkEnd w:id="54"/>
    </w:p>
    <w:p w14:paraId="3188221E" w14:textId="77777777" w:rsidR="001E1804" w:rsidRPr="00417459" w:rsidRDefault="001E1804" w:rsidP="001E1804">
      <w:pPr>
        <w:pStyle w:val="Heading4"/>
      </w:pPr>
      <w:r w:rsidRPr="00417459">
        <w:t>Vehicle Size/Weight</w:t>
      </w:r>
    </w:p>
    <w:p w14:paraId="4E91AD7E" w14:textId="15D272BC" w:rsidR="001E1804" w:rsidRPr="00417459" w:rsidRDefault="00213897" w:rsidP="001E1804">
      <w:pPr>
        <w:pStyle w:val="BodyText"/>
        <w:rPr>
          <w:lang w:val="en-US"/>
        </w:rPr>
      </w:pPr>
      <w:r w:rsidRPr="00417459">
        <w:rPr>
          <w:lang w:val="en-US"/>
        </w:rPr>
        <w:t xml:space="preserve">Truck size and weight issues across the four states have more in common than they </w:t>
      </w:r>
      <w:r w:rsidR="00AE7313" w:rsidRPr="00417459">
        <w:rPr>
          <w:lang w:val="en-US"/>
        </w:rPr>
        <w:t xml:space="preserve">do </w:t>
      </w:r>
      <w:r w:rsidRPr="00417459">
        <w:rPr>
          <w:lang w:val="en-US"/>
        </w:rPr>
        <w:t>differen</w:t>
      </w:r>
      <w:r w:rsidR="00AE7313" w:rsidRPr="00417459">
        <w:rPr>
          <w:lang w:val="en-US"/>
        </w:rPr>
        <w:t>ces</w:t>
      </w:r>
      <w:r w:rsidRPr="00417459">
        <w:rPr>
          <w:lang w:val="en-US"/>
        </w:rPr>
        <w:t xml:space="preserve">. However, it is important for freight efficiency to establish common grounds both for trucks operating within legal limits and those operating under extra-legal rules for movement of oversize/overweight loads. </w:t>
      </w:r>
      <w:r w:rsidR="00AE7313" w:rsidRPr="00417459">
        <w:rPr>
          <w:lang w:val="en-US"/>
        </w:rPr>
        <w:t>USDOT</w:t>
      </w:r>
      <w:r w:rsidRPr="00417459">
        <w:rPr>
          <w:lang w:val="en-US"/>
        </w:rPr>
        <w:t xml:space="preserve"> can establish the beginning point for this process</w:t>
      </w:r>
      <w:r w:rsidR="00116BB1">
        <w:rPr>
          <w:lang w:val="en-US"/>
        </w:rPr>
        <w:t xml:space="preserve"> </w:t>
      </w:r>
      <w:r w:rsidR="00413E7A">
        <w:rPr>
          <w:lang w:val="en-US"/>
        </w:rPr>
        <w:t>(</w:t>
      </w:r>
      <w:r w:rsidR="00790635">
        <w:rPr>
          <w:lang w:val="en-US"/>
        </w:rPr>
        <w:t>FHWA 2004</w:t>
      </w:r>
      <w:r w:rsidR="00413E7A">
        <w:rPr>
          <w:lang w:val="en-US"/>
        </w:rPr>
        <w:t>)</w:t>
      </w:r>
      <w:r w:rsidRPr="00417459">
        <w:rPr>
          <w:lang w:val="en-US"/>
        </w:rPr>
        <w:t>.</w:t>
      </w:r>
      <w:r w:rsidR="00B015A9" w:rsidRPr="00417459">
        <w:rPr>
          <w:lang w:val="en-US"/>
        </w:rPr>
        <w:t xml:space="preserve"> </w:t>
      </w:r>
    </w:p>
    <w:p w14:paraId="45B99763" w14:textId="77777777" w:rsidR="00FC2181" w:rsidRPr="00417459" w:rsidRDefault="005E602B" w:rsidP="005E602B">
      <w:pPr>
        <w:pStyle w:val="Heading3"/>
      </w:pPr>
      <w:r w:rsidRPr="00417459">
        <w:t>Data Sources and Standards</w:t>
      </w:r>
    </w:p>
    <w:p w14:paraId="7BF177EB" w14:textId="1716F7A8" w:rsidR="009E72CB" w:rsidRPr="00417459" w:rsidRDefault="00743612" w:rsidP="0085694A">
      <w:pPr>
        <w:pStyle w:val="BodyText"/>
        <w:rPr>
          <w:lang w:val="en-US"/>
        </w:rPr>
      </w:pPr>
      <w:r w:rsidRPr="00417459">
        <w:rPr>
          <w:rStyle w:val="BodyTextChar"/>
          <w:lang w:val="en-US"/>
        </w:rPr>
        <w:fldChar w:fldCharType="begin"/>
      </w:r>
      <w:r w:rsidRPr="00417459">
        <w:rPr>
          <w:rStyle w:val="BodyTextChar"/>
          <w:lang w:val="en-US"/>
        </w:rPr>
        <w:instrText xml:space="preserve"> REF _Ref475367355 \h  \* MERGEFORMAT </w:instrText>
      </w:r>
      <w:r w:rsidRPr="00417459">
        <w:rPr>
          <w:rStyle w:val="BodyTextChar"/>
          <w:lang w:val="en-US"/>
        </w:rPr>
      </w:r>
      <w:r w:rsidRPr="00417459">
        <w:rPr>
          <w:rStyle w:val="BodyTextChar"/>
          <w:lang w:val="en-US"/>
        </w:rPr>
        <w:fldChar w:fldCharType="separate"/>
      </w:r>
      <w:r w:rsidR="00674AEF" w:rsidRPr="00674AEF">
        <w:rPr>
          <w:rStyle w:val="BodyTextChar"/>
          <w:lang w:val="en-US"/>
        </w:rPr>
        <w:t>Table 3</w:t>
      </w:r>
      <w:r w:rsidRPr="00417459">
        <w:rPr>
          <w:rStyle w:val="BodyTextChar"/>
          <w:lang w:val="en-US"/>
        </w:rPr>
        <w:fldChar w:fldCharType="end"/>
      </w:r>
      <w:r w:rsidR="005E602B" w:rsidRPr="00417459">
        <w:rPr>
          <w:rStyle w:val="BodyTextChar"/>
          <w:lang w:val="en-US"/>
        </w:rPr>
        <w:t xml:space="preserve"> summarizes some of the current data sources for freight operations and applicable standards</w:t>
      </w:r>
      <w:r w:rsidR="00413E7A">
        <w:rPr>
          <w:rStyle w:val="BodyTextChar"/>
          <w:lang w:val="en-US"/>
        </w:rPr>
        <w:t xml:space="preserve"> (Jensen et al. 2012)</w:t>
      </w:r>
      <w:r w:rsidR="005E602B" w:rsidRPr="00417459">
        <w:rPr>
          <w:rStyle w:val="BodyTextChar"/>
          <w:lang w:val="en-US"/>
        </w:rPr>
        <w:t>.</w:t>
      </w:r>
      <w:r w:rsidR="009E72CB" w:rsidRPr="00417459">
        <w:rPr>
          <w:rStyle w:val="BodyTextChar"/>
          <w:lang w:val="en-US"/>
        </w:rPr>
        <w:t xml:space="preserve"> </w:t>
      </w:r>
      <w:r w:rsidR="009E72CB" w:rsidRPr="00417459">
        <w:rPr>
          <w:lang w:val="en-US"/>
        </w:rPr>
        <w:t xml:space="preserve">As </w:t>
      </w:r>
      <w:r w:rsidR="009E72CB" w:rsidRPr="00417459">
        <w:rPr>
          <w:lang w:val="en-US"/>
        </w:rPr>
        <w:fldChar w:fldCharType="begin"/>
      </w:r>
      <w:r w:rsidR="009E72CB" w:rsidRPr="00417459">
        <w:rPr>
          <w:lang w:val="en-US"/>
        </w:rPr>
        <w:instrText xml:space="preserve"> REF _Ref475367463 \h </w:instrText>
      </w:r>
      <w:r w:rsidR="009E72CB" w:rsidRPr="00417459">
        <w:rPr>
          <w:lang w:val="en-US"/>
        </w:rPr>
      </w:r>
      <w:r w:rsidR="009E72CB" w:rsidRPr="00417459">
        <w:rPr>
          <w:lang w:val="en-US"/>
        </w:rPr>
        <w:fldChar w:fldCharType="separate"/>
      </w:r>
      <w:r w:rsidR="00674AEF" w:rsidRPr="00417459">
        <w:t xml:space="preserve">Table </w:t>
      </w:r>
      <w:r w:rsidR="00674AEF">
        <w:rPr>
          <w:noProof/>
        </w:rPr>
        <w:t>3</w:t>
      </w:r>
      <w:r w:rsidR="009E72CB" w:rsidRPr="00417459">
        <w:rPr>
          <w:lang w:val="en-US"/>
        </w:rPr>
        <w:fldChar w:fldCharType="end"/>
      </w:r>
      <w:r w:rsidR="009E72CB" w:rsidRPr="00417459">
        <w:rPr>
          <w:lang w:val="en-US"/>
        </w:rPr>
        <w:t xml:space="preserve"> demonstrates, some data are publicly available, but other critical data such as terminal information are controlled by private firms. Most users do not have access to all of this information in one location. Currently, there is no system in place that can pull together data from various disparate sources and make </w:t>
      </w:r>
      <w:r w:rsidR="0088322C" w:rsidRPr="00417459">
        <w:rPr>
          <w:lang w:val="en-US"/>
        </w:rPr>
        <w:t xml:space="preserve">them </w:t>
      </w:r>
      <w:r w:rsidR="009E72CB" w:rsidRPr="00417459">
        <w:rPr>
          <w:lang w:val="en-US"/>
        </w:rPr>
        <w:t xml:space="preserve">available in a more comprehensive way. Private firms involved in moving freight could greatly benefit from integrated information about intermodal freight shipments. This information might include load availability, ship/train arrivals, vehicular movements, chassis availability, and empty containers. </w:t>
      </w:r>
    </w:p>
    <w:p w14:paraId="79927318" w14:textId="626359F6" w:rsidR="005E602B" w:rsidRPr="00417459" w:rsidRDefault="00400D24" w:rsidP="00853FE8">
      <w:pPr>
        <w:pStyle w:val="Caption1"/>
        <w:keepNext/>
      </w:pPr>
      <w:bookmarkStart w:id="55" w:name="_Ref475367355"/>
      <w:bookmarkStart w:id="56" w:name="_Ref475367463"/>
      <w:bookmarkStart w:id="57" w:name="_Toc476747973"/>
      <w:r w:rsidRPr="00417459">
        <w:lastRenderedPageBreak/>
        <w:t xml:space="preserve">Table </w:t>
      </w:r>
      <w:fldSimple w:instr=" SEQ Table \* ARABIC ">
        <w:r w:rsidR="00674AEF">
          <w:rPr>
            <w:noProof/>
          </w:rPr>
          <w:t>3</w:t>
        </w:r>
      </w:fldSimple>
      <w:bookmarkEnd w:id="55"/>
      <w:bookmarkEnd w:id="56"/>
      <w:r w:rsidR="005E602B" w:rsidRPr="00417459">
        <w:t>. Current Data Sources for Freight Operations</w:t>
      </w:r>
      <w:bookmarkEnd w:id="57"/>
    </w:p>
    <w:tbl>
      <w:tblPr>
        <w:tblStyle w:val="TableGrid"/>
        <w:tblW w:w="9360" w:type="dxa"/>
        <w:jc w:val="center"/>
        <w:tblLook w:val="04A0" w:firstRow="1" w:lastRow="0" w:firstColumn="1" w:lastColumn="0" w:noHBand="0" w:noVBand="1"/>
      </w:tblPr>
      <w:tblGrid>
        <w:gridCol w:w="2071"/>
        <w:gridCol w:w="3644"/>
        <w:gridCol w:w="3645"/>
      </w:tblGrid>
      <w:tr w:rsidR="005E602B" w:rsidRPr="00417459" w14:paraId="54220297" w14:textId="77777777" w:rsidTr="00E53C81">
        <w:trPr>
          <w:jc w:val="center"/>
        </w:trPr>
        <w:tc>
          <w:tcPr>
            <w:tcW w:w="2071" w:type="dxa"/>
          </w:tcPr>
          <w:p w14:paraId="02566253" w14:textId="77777777" w:rsidR="005E602B" w:rsidRPr="00417459" w:rsidRDefault="005E602B" w:rsidP="005E602B">
            <w:pPr>
              <w:pStyle w:val="TableHeader"/>
            </w:pPr>
            <w:r w:rsidRPr="00417459">
              <w:t>Data Type</w:t>
            </w:r>
          </w:p>
        </w:tc>
        <w:tc>
          <w:tcPr>
            <w:tcW w:w="3644" w:type="dxa"/>
          </w:tcPr>
          <w:p w14:paraId="4706AE58" w14:textId="77777777" w:rsidR="005E602B" w:rsidRPr="00417459" w:rsidRDefault="005E602B" w:rsidP="005E602B">
            <w:pPr>
              <w:pStyle w:val="TableHeader"/>
            </w:pPr>
            <w:r w:rsidRPr="00417459">
              <w:t>Sources</w:t>
            </w:r>
          </w:p>
        </w:tc>
        <w:tc>
          <w:tcPr>
            <w:tcW w:w="3645" w:type="dxa"/>
          </w:tcPr>
          <w:p w14:paraId="665B358B" w14:textId="77777777" w:rsidR="005E602B" w:rsidRPr="00417459" w:rsidRDefault="005E602B" w:rsidP="005E602B">
            <w:pPr>
              <w:pStyle w:val="TableHeader"/>
            </w:pPr>
            <w:r w:rsidRPr="00417459">
              <w:t>Applicable Standards</w:t>
            </w:r>
          </w:p>
        </w:tc>
      </w:tr>
      <w:tr w:rsidR="005E602B" w:rsidRPr="00417459" w14:paraId="651C2F56" w14:textId="77777777" w:rsidTr="00E53C81">
        <w:trPr>
          <w:jc w:val="center"/>
        </w:trPr>
        <w:tc>
          <w:tcPr>
            <w:tcW w:w="2071" w:type="dxa"/>
          </w:tcPr>
          <w:p w14:paraId="37CA46AE" w14:textId="77777777" w:rsidR="005E602B" w:rsidRPr="00417459" w:rsidRDefault="005E602B" w:rsidP="00A2222F">
            <w:pPr>
              <w:pStyle w:val="TableText"/>
            </w:pPr>
            <w:r w:rsidRPr="00417459">
              <w:t>Traffic sensor data</w:t>
            </w:r>
          </w:p>
        </w:tc>
        <w:tc>
          <w:tcPr>
            <w:tcW w:w="3644" w:type="dxa"/>
          </w:tcPr>
          <w:p w14:paraId="6606434C" w14:textId="77777777" w:rsidR="005E602B" w:rsidRPr="00417459" w:rsidRDefault="005E602B" w:rsidP="00A2222F">
            <w:pPr>
              <w:pStyle w:val="TableText"/>
              <w:numPr>
                <w:ilvl w:val="0"/>
                <w:numId w:val="34"/>
              </w:numPr>
              <w:ind w:left="162" w:hanging="162"/>
            </w:pPr>
            <w:r w:rsidRPr="00417459">
              <w:t>State/local TMCs</w:t>
            </w:r>
          </w:p>
          <w:p w14:paraId="19509C65" w14:textId="2B867CB7" w:rsidR="005E602B" w:rsidRPr="00417459" w:rsidRDefault="005E602B" w:rsidP="00A2222F">
            <w:pPr>
              <w:pStyle w:val="TableText"/>
              <w:numPr>
                <w:ilvl w:val="0"/>
                <w:numId w:val="34"/>
              </w:numPr>
              <w:ind w:left="162" w:hanging="162"/>
            </w:pPr>
            <w:r w:rsidRPr="00417459">
              <w:t xml:space="preserve">Private data providers (e.g., INRIX, TomTom, </w:t>
            </w:r>
            <w:r w:rsidR="00A01760" w:rsidRPr="00417459">
              <w:t xml:space="preserve">and </w:t>
            </w:r>
            <w:r w:rsidRPr="00417459">
              <w:t>highway loops</w:t>
            </w:r>
            <w:r w:rsidR="00A01760" w:rsidRPr="00417459">
              <w:t>)</w:t>
            </w:r>
          </w:p>
        </w:tc>
        <w:tc>
          <w:tcPr>
            <w:tcW w:w="3645" w:type="dxa"/>
          </w:tcPr>
          <w:p w14:paraId="448C83BE" w14:textId="4B50A939" w:rsidR="005E602B" w:rsidRPr="00417459" w:rsidRDefault="005E602B" w:rsidP="00A2222F">
            <w:pPr>
              <w:pStyle w:val="TableText"/>
              <w:numPr>
                <w:ilvl w:val="0"/>
                <w:numId w:val="34"/>
              </w:numPr>
              <w:ind w:left="162" w:hanging="162"/>
            </w:pPr>
            <w:r w:rsidRPr="00417459">
              <w:t xml:space="preserve">Traffic </w:t>
            </w:r>
            <w:r w:rsidR="00A01760" w:rsidRPr="00417459">
              <w:t xml:space="preserve">Management </w:t>
            </w:r>
            <w:r w:rsidRPr="00417459">
              <w:t>Data Dictionary</w:t>
            </w:r>
          </w:p>
          <w:p w14:paraId="5DA6DA93" w14:textId="67B5D08D" w:rsidR="005E602B" w:rsidRPr="00417459" w:rsidRDefault="00A01760" w:rsidP="00E53C81">
            <w:pPr>
              <w:pStyle w:val="TableText"/>
              <w:numPr>
                <w:ilvl w:val="0"/>
                <w:numId w:val="34"/>
              </w:numPr>
              <w:ind w:left="162" w:hanging="162"/>
            </w:pPr>
            <w:r w:rsidRPr="00417459">
              <w:t>American National Standards Institute</w:t>
            </w:r>
            <w:r w:rsidRPr="00417459" w:rsidDel="00A01760">
              <w:t xml:space="preserve"> </w:t>
            </w:r>
            <w:r w:rsidRPr="00417459">
              <w:t xml:space="preserve">(ANSI) </w:t>
            </w:r>
            <w:r w:rsidR="005E602B" w:rsidRPr="00417459">
              <w:t>X12 Electronic Data Interchange</w:t>
            </w:r>
            <w:r w:rsidR="001F3643" w:rsidRPr="00417459">
              <w:t xml:space="preserve"> </w:t>
            </w:r>
            <w:r w:rsidR="005E602B" w:rsidRPr="00417459">
              <w:t>(EDI)</w:t>
            </w:r>
          </w:p>
        </w:tc>
      </w:tr>
      <w:tr w:rsidR="005E602B" w:rsidRPr="00417459" w14:paraId="502431A8" w14:textId="77777777" w:rsidTr="00E53C81">
        <w:trPr>
          <w:jc w:val="center"/>
        </w:trPr>
        <w:tc>
          <w:tcPr>
            <w:tcW w:w="2071" w:type="dxa"/>
          </w:tcPr>
          <w:p w14:paraId="0550F2B4" w14:textId="77777777" w:rsidR="005E602B" w:rsidRPr="00417459" w:rsidRDefault="005E602B" w:rsidP="00A2222F">
            <w:pPr>
              <w:pStyle w:val="TableText"/>
            </w:pPr>
            <w:r w:rsidRPr="00417459">
              <w:t>Incident/event reports</w:t>
            </w:r>
          </w:p>
        </w:tc>
        <w:tc>
          <w:tcPr>
            <w:tcW w:w="3644" w:type="dxa"/>
          </w:tcPr>
          <w:p w14:paraId="57A587D9" w14:textId="44B0D74B" w:rsidR="005E602B" w:rsidRPr="00417459" w:rsidRDefault="005E602B" w:rsidP="00A2222F">
            <w:pPr>
              <w:pStyle w:val="TableText"/>
              <w:numPr>
                <w:ilvl w:val="0"/>
                <w:numId w:val="34"/>
              </w:numPr>
              <w:ind w:left="162" w:hanging="162"/>
            </w:pPr>
            <w:r w:rsidRPr="00417459">
              <w:t>State/local TMCs</w:t>
            </w:r>
          </w:p>
          <w:p w14:paraId="045971B1" w14:textId="77777777" w:rsidR="005E602B" w:rsidRPr="00417459" w:rsidRDefault="005E602B" w:rsidP="00A2222F">
            <w:pPr>
              <w:pStyle w:val="TableText"/>
              <w:numPr>
                <w:ilvl w:val="0"/>
                <w:numId w:val="34"/>
              </w:numPr>
              <w:ind w:left="162" w:hanging="162"/>
            </w:pPr>
            <w:r w:rsidRPr="00417459">
              <w:t>Private data providers</w:t>
            </w:r>
          </w:p>
        </w:tc>
        <w:tc>
          <w:tcPr>
            <w:tcW w:w="3645" w:type="dxa"/>
          </w:tcPr>
          <w:p w14:paraId="766B4F51" w14:textId="77777777" w:rsidR="005E602B" w:rsidRPr="00417459" w:rsidRDefault="005E602B" w:rsidP="00A2222F">
            <w:pPr>
              <w:pStyle w:val="TableText"/>
              <w:numPr>
                <w:ilvl w:val="0"/>
                <w:numId w:val="34"/>
              </w:numPr>
              <w:ind w:left="162" w:hanging="162"/>
            </w:pPr>
            <w:r w:rsidRPr="00417459">
              <w:t>Traffic Management Data Dictionary</w:t>
            </w:r>
          </w:p>
          <w:p w14:paraId="0DCEC33A" w14:textId="77777777" w:rsidR="005E602B" w:rsidRPr="00417459" w:rsidRDefault="005E602B" w:rsidP="00A2222F">
            <w:pPr>
              <w:pStyle w:val="TableText"/>
              <w:numPr>
                <w:ilvl w:val="0"/>
                <w:numId w:val="34"/>
              </w:numPr>
              <w:ind w:left="162" w:hanging="162"/>
            </w:pPr>
            <w:r w:rsidRPr="00417459">
              <w:t>Universal traffic data format</w:t>
            </w:r>
          </w:p>
        </w:tc>
      </w:tr>
      <w:tr w:rsidR="005E602B" w:rsidRPr="00417459" w14:paraId="19341A0B" w14:textId="77777777" w:rsidTr="00E53C81">
        <w:trPr>
          <w:jc w:val="center"/>
        </w:trPr>
        <w:tc>
          <w:tcPr>
            <w:tcW w:w="2071" w:type="dxa"/>
          </w:tcPr>
          <w:p w14:paraId="1791CC9B" w14:textId="77777777" w:rsidR="005E602B" w:rsidRPr="00417459" w:rsidRDefault="005E602B" w:rsidP="00A2222F">
            <w:pPr>
              <w:pStyle w:val="TableText"/>
            </w:pPr>
            <w:r w:rsidRPr="00417459">
              <w:t>Images</w:t>
            </w:r>
          </w:p>
        </w:tc>
        <w:tc>
          <w:tcPr>
            <w:tcW w:w="3644" w:type="dxa"/>
          </w:tcPr>
          <w:p w14:paraId="26726A92" w14:textId="225774B6" w:rsidR="00623127" w:rsidRPr="00417459" w:rsidRDefault="005E602B" w:rsidP="00A2222F">
            <w:pPr>
              <w:pStyle w:val="TableText"/>
              <w:numPr>
                <w:ilvl w:val="0"/>
                <w:numId w:val="34"/>
              </w:numPr>
              <w:ind w:left="162" w:hanging="162"/>
            </w:pPr>
            <w:r w:rsidRPr="00417459">
              <w:t>State/local TMCs</w:t>
            </w:r>
          </w:p>
          <w:p w14:paraId="0E6F334A" w14:textId="77777777" w:rsidR="005E602B" w:rsidRPr="00417459" w:rsidRDefault="005E602B" w:rsidP="00A2222F">
            <w:pPr>
              <w:pStyle w:val="TableText"/>
              <w:numPr>
                <w:ilvl w:val="0"/>
                <w:numId w:val="34"/>
              </w:numPr>
              <w:ind w:left="162" w:hanging="162"/>
            </w:pPr>
            <w:r w:rsidRPr="00417459">
              <w:t>Private data providers</w:t>
            </w:r>
          </w:p>
        </w:tc>
        <w:tc>
          <w:tcPr>
            <w:tcW w:w="3645" w:type="dxa"/>
          </w:tcPr>
          <w:p w14:paraId="5B0F65F6" w14:textId="77777777" w:rsidR="005E602B" w:rsidRPr="00417459" w:rsidRDefault="005E602B" w:rsidP="00A2222F">
            <w:pPr>
              <w:pStyle w:val="TableText"/>
              <w:numPr>
                <w:ilvl w:val="0"/>
                <w:numId w:val="34"/>
              </w:numPr>
              <w:ind w:left="162" w:hanging="162"/>
            </w:pPr>
            <w:r w:rsidRPr="00417459">
              <w:t>Traffic Management Data Dictionary</w:t>
            </w:r>
          </w:p>
          <w:p w14:paraId="78C78487" w14:textId="77777777" w:rsidR="005E602B" w:rsidRPr="00417459" w:rsidRDefault="005E602B" w:rsidP="00A2222F">
            <w:pPr>
              <w:pStyle w:val="TableText"/>
              <w:numPr>
                <w:ilvl w:val="0"/>
                <w:numId w:val="34"/>
              </w:numPr>
              <w:ind w:left="162" w:hanging="162"/>
            </w:pPr>
            <w:r w:rsidRPr="00417459">
              <w:t>Universal traffic data format</w:t>
            </w:r>
          </w:p>
        </w:tc>
      </w:tr>
      <w:tr w:rsidR="005E602B" w:rsidRPr="00417459" w14:paraId="4F3A0413" w14:textId="77777777" w:rsidTr="00E53C81">
        <w:trPr>
          <w:jc w:val="center"/>
        </w:trPr>
        <w:tc>
          <w:tcPr>
            <w:tcW w:w="2071" w:type="dxa"/>
          </w:tcPr>
          <w:p w14:paraId="7ED7DA27" w14:textId="77777777" w:rsidR="005E602B" w:rsidRPr="00417459" w:rsidRDefault="005E602B" w:rsidP="00A2222F">
            <w:pPr>
              <w:pStyle w:val="TableText"/>
            </w:pPr>
            <w:r w:rsidRPr="00417459">
              <w:t>Road/environmental</w:t>
            </w:r>
            <w:r w:rsidR="00402058" w:rsidRPr="00417459">
              <w:t xml:space="preserve"> sensor station data</w:t>
            </w:r>
          </w:p>
        </w:tc>
        <w:tc>
          <w:tcPr>
            <w:tcW w:w="3644" w:type="dxa"/>
          </w:tcPr>
          <w:p w14:paraId="58ABB699" w14:textId="321A1D2B" w:rsidR="00402058" w:rsidRPr="00417459" w:rsidRDefault="00402058" w:rsidP="00A2222F">
            <w:pPr>
              <w:pStyle w:val="TableText"/>
              <w:numPr>
                <w:ilvl w:val="0"/>
                <w:numId w:val="34"/>
              </w:numPr>
              <w:ind w:left="162" w:hanging="162"/>
            </w:pPr>
            <w:r w:rsidRPr="00417459">
              <w:t>State/local TMCs</w:t>
            </w:r>
          </w:p>
          <w:p w14:paraId="4E88E472" w14:textId="5D694EE9" w:rsidR="00402058" w:rsidRPr="00417459" w:rsidRDefault="00A01760" w:rsidP="00E53C81">
            <w:pPr>
              <w:pStyle w:val="TableText"/>
              <w:numPr>
                <w:ilvl w:val="0"/>
                <w:numId w:val="34"/>
              </w:numPr>
              <w:ind w:left="162" w:hanging="162"/>
            </w:pPr>
            <w:r w:rsidRPr="00417459">
              <w:t>National Oceanic and Atmospheric Administration</w:t>
            </w:r>
            <w:r w:rsidRPr="00417459" w:rsidDel="00A01760">
              <w:t xml:space="preserve"> </w:t>
            </w:r>
            <w:r w:rsidRPr="00417459">
              <w:t>and National Weather Service</w:t>
            </w:r>
          </w:p>
        </w:tc>
        <w:tc>
          <w:tcPr>
            <w:tcW w:w="3645" w:type="dxa"/>
          </w:tcPr>
          <w:p w14:paraId="74B0D396" w14:textId="77777777" w:rsidR="00402058" w:rsidRPr="00417459" w:rsidRDefault="00402058" w:rsidP="00A2222F">
            <w:pPr>
              <w:pStyle w:val="TableText"/>
              <w:numPr>
                <w:ilvl w:val="0"/>
                <w:numId w:val="34"/>
              </w:numPr>
              <w:ind w:left="162" w:hanging="162"/>
            </w:pPr>
            <w:r w:rsidRPr="00417459">
              <w:t>Traffic Management Data Dictionary</w:t>
            </w:r>
          </w:p>
          <w:p w14:paraId="3EB20A18" w14:textId="77777777" w:rsidR="005E602B" w:rsidRPr="00417459" w:rsidRDefault="00402058" w:rsidP="00A2222F">
            <w:pPr>
              <w:pStyle w:val="TableText"/>
              <w:numPr>
                <w:ilvl w:val="0"/>
                <w:numId w:val="34"/>
              </w:numPr>
              <w:ind w:left="162" w:hanging="162"/>
            </w:pPr>
            <w:r w:rsidRPr="00417459">
              <w:t>XML</w:t>
            </w:r>
          </w:p>
        </w:tc>
      </w:tr>
      <w:tr w:rsidR="005E602B" w:rsidRPr="00417459" w14:paraId="3C2E6B23" w14:textId="77777777" w:rsidTr="00E53C81">
        <w:trPr>
          <w:jc w:val="center"/>
        </w:trPr>
        <w:tc>
          <w:tcPr>
            <w:tcW w:w="2071" w:type="dxa"/>
          </w:tcPr>
          <w:p w14:paraId="7FBB2012" w14:textId="77777777" w:rsidR="005E602B" w:rsidRPr="00417459" w:rsidRDefault="00402058" w:rsidP="00A2222F">
            <w:pPr>
              <w:pStyle w:val="TableText"/>
            </w:pPr>
            <w:r w:rsidRPr="00417459">
              <w:t>Parking data</w:t>
            </w:r>
          </w:p>
        </w:tc>
        <w:tc>
          <w:tcPr>
            <w:tcW w:w="3644" w:type="dxa"/>
          </w:tcPr>
          <w:p w14:paraId="48CA4434" w14:textId="388D628A" w:rsidR="005E602B" w:rsidRPr="00417459" w:rsidRDefault="00402058" w:rsidP="00A2222F">
            <w:pPr>
              <w:pStyle w:val="TableText"/>
              <w:numPr>
                <w:ilvl w:val="0"/>
                <w:numId w:val="34"/>
              </w:numPr>
              <w:ind w:left="162" w:hanging="162"/>
            </w:pPr>
            <w:r w:rsidRPr="00417459">
              <w:t>Private sources (</w:t>
            </w:r>
            <w:r w:rsidR="00A01760" w:rsidRPr="00417459">
              <w:t xml:space="preserve">e.g., </w:t>
            </w:r>
            <w:r w:rsidRPr="00417459">
              <w:t xml:space="preserve">Parking Data Ventures, </w:t>
            </w:r>
            <w:proofErr w:type="spellStart"/>
            <w:r w:rsidRPr="00417459">
              <w:t>ParkingCarma</w:t>
            </w:r>
            <w:proofErr w:type="spellEnd"/>
            <w:r w:rsidRPr="00417459">
              <w:t xml:space="preserve">, Parking in Motion, </w:t>
            </w:r>
            <w:proofErr w:type="spellStart"/>
            <w:r w:rsidRPr="00417459">
              <w:t>Parkopedia</w:t>
            </w:r>
            <w:proofErr w:type="spellEnd"/>
            <w:r w:rsidRPr="00417459">
              <w:t xml:space="preserve">, </w:t>
            </w:r>
            <w:r w:rsidR="00A01760" w:rsidRPr="00417459">
              <w:t xml:space="preserve">and </w:t>
            </w:r>
            <w:proofErr w:type="spellStart"/>
            <w:r w:rsidRPr="00417459">
              <w:t>Streetline</w:t>
            </w:r>
            <w:proofErr w:type="spellEnd"/>
            <w:r w:rsidRPr="00417459">
              <w:t>)</w:t>
            </w:r>
          </w:p>
        </w:tc>
        <w:tc>
          <w:tcPr>
            <w:tcW w:w="3645" w:type="dxa"/>
          </w:tcPr>
          <w:p w14:paraId="12A76DDD" w14:textId="77777777" w:rsidR="005E602B" w:rsidRPr="00417459" w:rsidRDefault="00402058" w:rsidP="00A2222F">
            <w:pPr>
              <w:pStyle w:val="TableText"/>
              <w:numPr>
                <w:ilvl w:val="0"/>
                <w:numId w:val="34"/>
              </w:numPr>
              <w:ind w:left="162" w:hanging="162"/>
            </w:pPr>
            <w:r w:rsidRPr="00417459">
              <w:t>ANSI X12 (EDI)</w:t>
            </w:r>
          </w:p>
        </w:tc>
      </w:tr>
      <w:tr w:rsidR="005E602B" w:rsidRPr="00417459" w14:paraId="598E57CC" w14:textId="77777777" w:rsidTr="00E53C81">
        <w:trPr>
          <w:jc w:val="center"/>
        </w:trPr>
        <w:tc>
          <w:tcPr>
            <w:tcW w:w="2071" w:type="dxa"/>
          </w:tcPr>
          <w:p w14:paraId="5BD0EBDD" w14:textId="77777777" w:rsidR="005E602B" w:rsidRPr="00417459" w:rsidRDefault="00402058" w:rsidP="00A2222F">
            <w:pPr>
              <w:pStyle w:val="TableText"/>
            </w:pPr>
            <w:r w:rsidRPr="00417459">
              <w:t>Terminal data</w:t>
            </w:r>
          </w:p>
        </w:tc>
        <w:tc>
          <w:tcPr>
            <w:tcW w:w="3644" w:type="dxa"/>
          </w:tcPr>
          <w:p w14:paraId="78F5686E" w14:textId="77777777" w:rsidR="005E602B" w:rsidRPr="00417459" w:rsidRDefault="00402058" w:rsidP="00A2222F">
            <w:pPr>
              <w:pStyle w:val="TableText"/>
              <w:numPr>
                <w:ilvl w:val="0"/>
                <w:numId w:val="34"/>
              </w:numPr>
              <w:ind w:left="162" w:hanging="162"/>
            </w:pPr>
            <w:r w:rsidRPr="00417459">
              <w:t>Marine and rail terminal web sites</w:t>
            </w:r>
          </w:p>
          <w:p w14:paraId="79B43A6B" w14:textId="2C051EFB" w:rsidR="00402058" w:rsidRPr="00417459" w:rsidRDefault="00A01760" w:rsidP="00A2222F">
            <w:pPr>
              <w:pStyle w:val="TableText"/>
              <w:numPr>
                <w:ilvl w:val="0"/>
                <w:numId w:val="34"/>
              </w:numPr>
              <w:ind w:left="162" w:hanging="162"/>
            </w:pPr>
            <w:r w:rsidRPr="00417459">
              <w:t xml:space="preserve">Railroad </w:t>
            </w:r>
            <w:r w:rsidR="00402058" w:rsidRPr="00417459">
              <w:t>and ocean carriers</w:t>
            </w:r>
          </w:p>
          <w:p w14:paraId="123221D2" w14:textId="1FF0411C" w:rsidR="00402058" w:rsidRPr="00417459" w:rsidRDefault="00402058" w:rsidP="00A2222F">
            <w:pPr>
              <w:pStyle w:val="TableText"/>
              <w:numPr>
                <w:ilvl w:val="0"/>
                <w:numId w:val="34"/>
              </w:numPr>
              <w:ind w:left="162" w:hanging="162"/>
            </w:pPr>
            <w:r w:rsidRPr="00417459">
              <w:t>Truck dispatch platforms (</w:t>
            </w:r>
            <w:r w:rsidR="00A01760" w:rsidRPr="00417459">
              <w:t>e.g.,</w:t>
            </w:r>
            <w:r w:rsidR="00B63255">
              <w:t xml:space="preserve"> </w:t>
            </w:r>
            <w:r w:rsidRPr="00417459">
              <w:t xml:space="preserve">Profit Tools and </w:t>
            </w:r>
            <w:proofErr w:type="spellStart"/>
            <w:r w:rsidRPr="00417459">
              <w:t>Trinium</w:t>
            </w:r>
            <w:proofErr w:type="spellEnd"/>
            <w:r w:rsidRPr="00417459">
              <w:t>)</w:t>
            </w:r>
          </w:p>
          <w:p w14:paraId="28482E03" w14:textId="77777777" w:rsidR="00402058" w:rsidRPr="00417459" w:rsidRDefault="00402058" w:rsidP="00A2222F">
            <w:pPr>
              <w:pStyle w:val="TableText"/>
              <w:numPr>
                <w:ilvl w:val="0"/>
                <w:numId w:val="34"/>
              </w:numPr>
              <w:ind w:left="162" w:hanging="162"/>
            </w:pPr>
            <w:r w:rsidRPr="00417459">
              <w:t>Chassis movements</w:t>
            </w:r>
          </w:p>
          <w:p w14:paraId="7419EFD2" w14:textId="77777777" w:rsidR="00402058" w:rsidRPr="00417459" w:rsidRDefault="00402058" w:rsidP="00A2222F">
            <w:pPr>
              <w:pStyle w:val="TableText"/>
              <w:numPr>
                <w:ilvl w:val="0"/>
                <w:numId w:val="34"/>
              </w:numPr>
              <w:ind w:left="162" w:hanging="162"/>
            </w:pPr>
            <w:r w:rsidRPr="00417459">
              <w:t>Airport/seaport terminal systems</w:t>
            </w:r>
          </w:p>
        </w:tc>
        <w:tc>
          <w:tcPr>
            <w:tcW w:w="3645" w:type="dxa"/>
          </w:tcPr>
          <w:p w14:paraId="2FD915B3" w14:textId="6B9732B8" w:rsidR="00402058" w:rsidRPr="00417459" w:rsidRDefault="00402058" w:rsidP="00A2222F">
            <w:pPr>
              <w:pStyle w:val="TableText"/>
              <w:numPr>
                <w:ilvl w:val="0"/>
                <w:numId w:val="34"/>
              </w:numPr>
              <w:ind w:left="162" w:hanging="162"/>
            </w:pPr>
            <w:r w:rsidRPr="00417459">
              <w:t>ANSI X12 (EDI)</w:t>
            </w:r>
          </w:p>
          <w:p w14:paraId="3622366A" w14:textId="77777777" w:rsidR="00402058" w:rsidRPr="00417459" w:rsidRDefault="00402058" w:rsidP="00A2222F">
            <w:pPr>
              <w:pStyle w:val="TableText"/>
              <w:numPr>
                <w:ilvl w:val="0"/>
                <w:numId w:val="34"/>
              </w:numPr>
              <w:ind w:left="162" w:hanging="162"/>
            </w:pPr>
            <w:r w:rsidRPr="00417459">
              <w:t>XML</w:t>
            </w:r>
          </w:p>
        </w:tc>
      </w:tr>
      <w:tr w:rsidR="00402058" w:rsidRPr="00417459" w14:paraId="41F9E35D" w14:textId="77777777" w:rsidTr="00E53C81">
        <w:trPr>
          <w:jc w:val="center"/>
        </w:trPr>
        <w:tc>
          <w:tcPr>
            <w:tcW w:w="2071" w:type="dxa"/>
          </w:tcPr>
          <w:p w14:paraId="44CB1E67" w14:textId="77777777" w:rsidR="00402058" w:rsidRPr="00417459" w:rsidRDefault="00402058" w:rsidP="00A2222F">
            <w:pPr>
              <w:pStyle w:val="TableText"/>
            </w:pPr>
            <w:r w:rsidRPr="00417459">
              <w:t>Load matching and shipment information</w:t>
            </w:r>
          </w:p>
        </w:tc>
        <w:tc>
          <w:tcPr>
            <w:tcW w:w="3644" w:type="dxa"/>
          </w:tcPr>
          <w:p w14:paraId="3F5A2178" w14:textId="77777777" w:rsidR="00402058" w:rsidRPr="00417459" w:rsidRDefault="00402058" w:rsidP="00A2222F">
            <w:pPr>
              <w:pStyle w:val="TableText"/>
              <w:numPr>
                <w:ilvl w:val="0"/>
                <w:numId w:val="34"/>
              </w:numPr>
              <w:ind w:left="162" w:hanging="162"/>
            </w:pPr>
            <w:r w:rsidRPr="00417459">
              <w:t xml:space="preserve">Shippers/receivers </w:t>
            </w:r>
          </w:p>
          <w:p w14:paraId="7FC2E071" w14:textId="5B8250F5" w:rsidR="00402058" w:rsidRPr="00417459" w:rsidRDefault="00A01760" w:rsidP="00E53C81">
            <w:pPr>
              <w:pStyle w:val="TableText"/>
              <w:numPr>
                <w:ilvl w:val="0"/>
                <w:numId w:val="34"/>
              </w:numPr>
              <w:ind w:left="162" w:hanging="162"/>
            </w:pPr>
            <w:r w:rsidRPr="00417459">
              <w:t>Third-party logistics</w:t>
            </w:r>
            <w:r w:rsidRPr="00417459" w:rsidDel="00A01760">
              <w:t xml:space="preserve"> </w:t>
            </w:r>
            <w:r w:rsidR="00402058" w:rsidRPr="00417459">
              <w:t>firms</w:t>
            </w:r>
          </w:p>
          <w:p w14:paraId="722945CF" w14:textId="77777777" w:rsidR="00402058" w:rsidRPr="00417459" w:rsidRDefault="00402058" w:rsidP="00A2222F">
            <w:pPr>
              <w:pStyle w:val="TableText"/>
              <w:numPr>
                <w:ilvl w:val="0"/>
                <w:numId w:val="34"/>
              </w:numPr>
              <w:ind w:left="162" w:hanging="162"/>
            </w:pPr>
            <w:r w:rsidRPr="00417459">
              <w:t>Load matching sites (e.g., www.loadmatch.com)</w:t>
            </w:r>
          </w:p>
        </w:tc>
        <w:tc>
          <w:tcPr>
            <w:tcW w:w="3645" w:type="dxa"/>
          </w:tcPr>
          <w:p w14:paraId="17A085A2" w14:textId="256A7D10" w:rsidR="00402058" w:rsidRPr="00417459" w:rsidRDefault="00402058" w:rsidP="00A2222F">
            <w:pPr>
              <w:pStyle w:val="TableText"/>
              <w:numPr>
                <w:ilvl w:val="0"/>
                <w:numId w:val="34"/>
              </w:numPr>
              <w:ind w:left="162" w:hanging="162"/>
            </w:pPr>
            <w:r w:rsidRPr="00417459">
              <w:t>ANSI X12 (EDI)</w:t>
            </w:r>
          </w:p>
          <w:p w14:paraId="04336016" w14:textId="77777777" w:rsidR="00402058" w:rsidRPr="00417459" w:rsidRDefault="00402058" w:rsidP="00A2222F">
            <w:pPr>
              <w:pStyle w:val="TableText"/>
              <w:numPr>
                <w:ilvl w:val="0"/>
                <w:numId w:val="34"/>
              </w:numPr>
              <w:ind w:left="162" w:hanging="162"/>
            </w:pPr>
            <w:r w:rsidRPr="00417459">
              <w:t>XML</w:t>
            </w:r>
          </w:p>
        </w:tc>
      </w:tr>
      <w:tr w:rsidR="00402058" w:rsidRPr="00417459" w14:paraId="02218E3D" w14:textId="77777777" w:rsidTr="00E53C81">
        <w:trPr>
          <w:jc w:val="center"/>
        </w:trPr>
        <w:tc>
          <w:tcPr>
            <w:tcW w:w="2071" w:type="dxa"/>
          </w:tcPr>
          <w:p w14:paraId="2A94498B" w14:textId="77777777" w:rsidR="00402058" w:rsidRPr="00417459" w:rsidRDefault="00402058" w:rsidP="00A2222F">
            <w:pPr>
              <w:pStyle w:val="TableText"/>
            </w:pPr>
            <w:r w:rsidRPr="00417459">
              <w:t>Truck movement data</w:t>
            </w:r>
          </w:p>
        </w:tc>
        <w:tc>
          <w:tcPr>
            <w:tcW w:w="3644" w:type="dxa"/>
          </w:tcPr>
          <w:p w14:paraId="15D61C69" w14:textId="77777777" w:rsidR="00402058" w:rsidRPr="00417459" w:rsidRDefault="00402058" w:rsidP="00A2222F">
            <w:pPr>
              <w:pStyle w:val="TableText"/>
              <w:numPr>
                <w:ilvl w:val="0"/>
                <w:numId w:val="34"/>
              </w:numPr>
              <w:ind w:left="162" w:hanging="162"/>
            </w:pPr>
            <w:r w:rsidRPr="00417459">
              <w:t>Truck GPS probes</w:t>
            </w:r>
          </w:p>
          <w:p w14:paraId="520CA37D" w14:textId="77777777" w:rsidR="00402058" w:rsidRPr="00417459" w:rsidRDefault="00402058" w:rsidP="00A2222F">
            <w:pPr>
              <w:pStyle w:val="TableText"/>
              <w:numPr>
                <w:ilvl w:val="0"/>
                <w:numId w:val="34"/>
              </w:numPr>
              <w:ind w:left="162" w:hanging="162"/>
            </w:pPr>
            <w:r w:rsidRPr="00417459">
              <w:t>Location-enabled cellphones</w:t>
            </w:r>
          </w:p>
        </w:tc>
        <w:tc>
          <w:tcPr>
            <w:tcW w:w="3645" w:type="dxa"/>
          </w:tcPr>
          <w:p w14:paraId="49E8C6DB" w14:textId="77777777" w:rsidR="00402058" w:rsidRPr="00417459" w:rsidRDefault="00402058" w:rsidP="00A2222F">
            <w:pPr>
              <w:pStyle w:val="TableText"/>
              <w:numPr>
                <w:ilvl w:val="0"/>
                <w:numId w:val="34"/>
              </w:numPr>
              <w:ind w:left="162" w:hanging="162"/>
            </w:pPr>
            <w:r w:rsidRPr="00417459">
              <w:t>N/A</w:t>
            </w:r>
          </w:p>
        </w:tc>
      </w:tr>
    </w:tbl>
    <w:p w14:paraId="6C545361" w14:textId="77777777" w:rsidR="00402058" w:rsidRPr="00417459" w:rsidRDefault="00402058" w:rsidP="0052088F">
      <w:pPr>
        <w:pStyle w:val="BodyText"/>
        <w:rPr>
          <w:lang w:val="en-US"/>
        </w:rPr>
      </w:pPr>
    </w:p>
    <w:p w14:paraId="200A1BFD" w14:textId="1829F8BD" w:rsidR="0073367A" w:rsidRDefault="0073367A">
      <w:pPr>
        <w:rPr>
          <w:rFonts w:ascii="Calibri" w:hAnsi="Calibri"/>
          <w:b/>
          <w:caps/>
          <w:sz w:val="28"/>
          <w:szCs w:val="28"/>
          <w:lang w:eastAsia="x-none"/>
        </w:rPr>
      </w:pPr>
    </w:p>
    <w:p w14:paraId="47DDC7C2" w14:textId="77777777" w:rsidR="0073367A" w:rsidRDefault="0073367A" w:rsidP="00A150AA">
      <w:pPr>
        <w:pStyle w:val="Heading1"/>
        <w:rPr>
          <w:lang w:val="en-US"/>
        </w:rPr>
        <w:sectPr w:rsidR="0073367A" w:rsidSect="00C701FF">
          <w:endnotePr>
            <w:numFmt w:val="decimal"/>
          </w:endnotePr>
          <w:type w:val="oddPage"/>
          <w:pgSz w:w="12240" w:h="15840"/>
          <w:pgMar w:top="1440" w:right="1440" w:bottom="1440" w:left="1440" w:header="720" w:footer="720" w:gutter="0"/>
          <w:cols w:space="720"/>
          <w:docGrid w:linePitch="272"/>
        </w:sectPr>
      </w:pPr>
    </w:p>
    <w:p w14:paraId="792F1A62" w14:textId="36FE6B01" w:rsidR="0028679A" w:rsidRPr="00417459" w:rsidRDefault="00D81425" w:rsidP="00D30B5B">
      <w:pPr>
        <w:pStyle w:val="Heading1"/>
        <w:jc w:val="left"/>
        <w:rPr>
          <w:lang w:val="en-US"/>
        </w:rPr>
      </w:pPr>
      <w:bookmarkStart w:id="58" w:name="_Toc477519950"/>
      <w:r w:rsidRPr="00417459">
        <w:rPr>
          <w:lang w:val="en-US"/>
        </w:rPr>
        <w:lastRenderedPageBreak/>
        <w:t>Tool</w:t>
      </w:r>
      <w:r w:rsidR="0039309E" w:rsidRPr="00417459">
        <w:rPr>
          <w:lang w:val="en-US"/>
        </w:rPr>
        <w:t>b</w:t>
      </w:r>
      <w:r w:rsidRPr="00417459">
        <w:rPr>
          <w:lang w:val="en-US"/>
        </w:rPr>
        <w:t>ox Applications</w:t>
      </w:r>
      <w:bookmarkEnd w:id="58"/>
    </w:p>
    <w:p w14:paraId="1F142747" w14:textId="77777777" w:rsidR="00FF4710" w:rsidRPr="00417459" w:rsidRDefault="00D81425" w:rsidP="00D81425">
      <w:pPr>
        <w:pStyle w:val="Heading2"/>
      </w:pPr>
      <w:bookmarkStart w:id="59" w:name="_Toc477519951"/>
      <w:r w:rsidRPr="00417459">
        <w:t>Introduction</w:t>
      </w:r>
      <w:bookmarkEnd w:id="59"/>
      <w:r w:rsidRPr="00417459">
        <w:t xml:space="preserve"> </w:t>
      </w:r>
    </w:p>
    <w:p w14:paraId="63338411" w14:textId="616D4581" w:rsidR="0028679A" w:rsidRPr="00417459" w:rsidRDefault="0028679A" w:rsidP="00064C5F">
      <w:pPr>
        <w:pStyle w:val="BodyText"/>
        <w:rPr>
          <w:lang w:val="en-US"/>
        </w:rPr>
      </w:pPr>
      <w:r w:rsidRPr="00417459">
        <w:rPr>
          <w:lang w:val="en-US"/>
        </w:rPr>
        <w:t xml:space="preserve">One type of </w:t>
      </w:r>
      <w:r w:rsidR="000504AD" w:rsidRPr="00417459">
        <w:rPr>
          <w:lang w:val="en-US"/>
        </w:rPr>
        <w:t xml:space="preserve">toolbox or </w:t>
      </w:r>
      <w:r w:rsidRPr="00417459">
        <w:rPr>
          <w:lang w:val="en-US"/>
        </w:rPr>
        <w:t>toolkit advanced by</w:t>
      </w:r>
      <w:r w:rsidR="00112120" w:rsidRPr="00417459">
        <w:rPr>
          <w:lang w:val="en-US"/>
        </w:rPr>
        <w:t xml:space="preserve"> </w:t>
      </w:r>
      <w:proofErr w:type="spellStart"/>
      <w:r w:rsidR="00112120" w:rsidRPr="00417459">
        <w:rPr>
          <w:lang w:val="en-US"/>
        </w:rPr>
        <w:t>Seedah</w:t>
      </w:r>
      <w:proofErr w:type="spellEnd"/>
      <w:r w:rsidR="00413E7A">
        <w:rPr>
          <w:lang w:val="en-US"/>
        </w:rPr>
        <w:t xml:space="preserve"> et al. </w:t>
      </w:r>
      <w:r w:rsidR="00ED44D5">
        <w:rPr>
          <w:lang w:val="en-US"/>
        </w:rPr>
        <w:t>(</w:t>
      </w:r>
      <w:r w:rsidR="00F4188C" w:rsidRPr="00417459">
        <w:rPr>
          <w:lang w:val="en-US"/>
        </w:rPr>
        <w:t>2013)</w:t>
      </w:r>
      <w:r w:rsidRPr="00417459">
        <w:rPr>
          <w:lang w:val="en-US"/>
        </w:rPr>
        <w:t xml:space="preserve"> in response to provisions of MAP-21 was developed as a truck-rail intermodal toolkit for multimodal corridor analysis to enable planners and other stakeholders to examine freight movement along corridors based on mode and route characteristics. The toolkit uses techniques to simulate line-haul movements and models to evaluate multiple freight movement scenarios along corridors. This methodology could </w:t>
      </w:r>
      <w:r w:rsidR="000504AD" w:rsidRPr="00417459">
        <w:rPr>
          <w:lang w:val="en-US"/>
        </w:rPr>
        <w:t xml:space="preserve">also </w:t>
      </w:r>
      <w:r w:rsidRPr="00417459">
        <w:rPr>
          <w:lang w:val="en-US"/>
        </w:rPr>
        <w:t xml:space="preserve">be </w:t>
      </w:r>
      <w:r w:rsidR="000504AD" w:rsidRPr="00417459">
        <w:rPr>
          <w:lang w:val="en-US"/>
        </w:rPr>
        <w:t xml:space="preserve">applied to the </w:t>
      </w:r>
      <w:r w:rsidRPr="00417459">
        <w:rPr>
          <w:lang w:val="en-US"/>
        </w:rPr>
        <w:t>I-10 corridor or the national freight network as a whole.</w:t>
      </w:r>
    </w:p>
    <w:p w14:paraId="4A5E5FA2" w14:textId="5F2EF5A1" w:rsidR="0028679A" w:rsidRPr="00417459" w:rsidRDefault="0028679A" w:rsidP="00064C5F">
      <w:pPr>
        <w:pStyle w:val="BodyText"/>
        <w:rPr>
          <w:lang w:val="en-US"/>
        </w:rPr>
      </w:pPr>
      <w:r w:rsidRPr="00417459">
        <w:rPr>
          <w:lang w:val="en-US"/>
        </w:rPr>
        <w:t xml:space="preserve">This same research study </w:t>
      </w:r>
      <w:r w:rsidR="004E2FBA" w:rsidRPr="00417459">
        <w:rPr>
          <w:lang w:val="en-US"/>
        </w:rPr>
        <w:t xml:space="preserve">used </w:t>
      </w:r>
      <w:r w:rsidRPr="00417459">
        <w:rPr>
          <w:lang w:val="en-US"/>
        </w:rPr>
        <w:t>a Truck-Rail Intermodal Toolkit</w:t>
      </w:r>
      <w:r w:rsidR="00413E7A">
        <w:rPr>
          <w:lang w:val="en-US"/>
        </w:rPr>
        <w:t xml:space="preserve"> </w:t>
      </w:r>
      <w:r w:rsidR="00ED44D5">
        <w:rPr>
          <w:lang w:val="en-US"/>
        </w:rPr>
        <w:t>(</w:t>
      </w:r>
      <w:proofErr w:type="spellStart"/>
      <w:r w:rsidR="00E662B6" w:rsidRPr="00E662B6">
        <w:rPr>
          <w:lang w:val="en-US"/>
        </w:rPr>
        <w:t>Seedah</w:t>
      </w:r>
      <w:proofErr w:type="spellEnd"/>
      <w:r w:rsidR="00E662B6">
        <w:rPr>
          <w:lang w:val="en-US"/>
        </w:rPr>
        <w:t xml:space="preserve"> et al.</w:t>
      </w:r>
      <w:r w:rsidR="00E662B6" w:rsidRPr="00E662B6" w:rsidDel="00E662B6">
        <w:rPr>
          <w:lang w:val="en-US"/>
        </w:rPr>
        <w:t xml:space="preserve"> </w:t>
      </w:r>
      <w:r w:rsidR="00E662B6">
        <w:rPr>
          <w:lang w:val="en-US"/>
        </w:rPr>
        <w:t>2014</w:t>
      </w:r>
      <w:r w:rsidR="00413E7A">
        <w:rPr>
          <w:lang w:val="en-US"/>
        </w:rPr>
        <w:t>)</w:t>
      </w:r>
      <w:r w:rsidRPr="00417459">
        <w:rPr>
          <w:lang w:val="en-US"/>
        </w:rPr>
        <w:t xml:space="preserve"> to examine truck and rail movements along multiple freight corridors and the Gulf Coast megaregion.</w:t>
      </w:r>
      <w:r w:rsidR="004E2FBA" w:rsidRPr="00417459">
        <w:rPr>
          <w:lang w:val="en-US"/>
        </w:rPr>
        <w:t xml:space="preserve"> The</w:t>
      </w:r>
      <w:r w:rsidR="00B015A9" w:rsidRPr="00417459">
        <w:rPr>
          <w:lang w:val="en-US"/>
        </w:rPr>
        <w:t xml:space="preserve"> </w:t>
      </w:r>
      <w:r w:rsidR="004E2FBA" w:rsidRPr="00417459">
        <w:rPr>
          <w:lang w:val="en-US"/>
        </w:rPr>
        <w:t xml:space="preserve">Truck-Rail Intermodal Toolkit </w:t>
      </w:r>
      <w:r w:rsidRPr="00417459">
        <w:rPr>
          <w:lang w:val="en-US"/>
        </w:rPr>
        <w:t>has two components:</w:t>
      </w:r>
      <w:r w:rsidR="00B015A9" w:rsidRPr="00417459">
        <w:rPr>
          <w:lang w:val="en-US"/>
        </w:rPr>
        <w:t xml:space="preserve"> </w:t>
      </w:r>
      <w:r w:rsidRPr="00417459">
        <w:rPr>
          <w:lang w:val="en-US"/>
        </w:rPr>
        <w:t xml:space="preserve">the truck operating cost model and the rail operating cost model. This provides the ability to incorporate roadway and track characteristics such as elevations, grades, travel speeds, fuel prices, maintenance costs, and labor costs. Outputs include fuel consumption and cost, travel time, and payload cost. </w:t>
      </w:r>
    </w:p>
    <w:p w14:paraId="2187B36D" w14:textId="6B3CF323" w:rsidR="0028679A" w:rsidRPr="00417459" w:rsidRDefault="00D81425" w:rsidP="00D81425">
      <w:pPr>
        <w:pStyle w:val="Heading2"/>
      </w:pPr>
      <w:bookmarkStart w:id="60" w:name="_Toc477519952"/>
      <w:r w:rsidRPr="00417459">
        <w:t>Tool</w:t>
      </w:r>
      <w:r w:rsidR="0039309E" w:rsidRPr="00417459">
        <w:t>b</w:t>
      </w:r>
      <w:r w:rsidRPr="00417459">
        <w:t xml:space="preserve">ox for </w:t>
      </w:r>
      <w:r w:rsidR="00577FBD" w:rsidRPr="00417459">
        <w:t>I-10</w:t>
      </w:r>
      <w:bookmarkEnd w:id="60"/>
    </w:p>
    <w:p w14:paraId="6DFB33D0" w14:textId="096FA217" w:rsidR="000C3AD7" w:rsidRPr="00417459" w:rsidRDefault="00F734DB" w:rsidP="0048754F">
      <w:pPr>
        <w:pStyle w:val="BodyText"/>
        <w:rPr>
          <w:lang w:val="en-US"/>
        </w:rPr>
      </w:pPr>
      <w:r w:rsidRPr="00417459">
        <w:rPr>
          <w:lang w:val="en-US"/>
        </w:rPr>
        <w:t xml:space="preserve">The </w:t>
      </w:r>
      <w:r w:rsidR="006218D9" w:rsidRPr="00417459">
        <w:rPr>
          <w:lang w:val="en-US"/>
        </w:rPr>
        <w:t>toolbox</w:t>
      </w:r>
      <w:r w:rsidR="00CE5D1D" w:rsidRPr="00417459">
        <w:rPr>
          <w:lang w:val="en-US"/>
        </w:rPr>
        <w:t xml:space="preserve"> for I-10</w:t>
      </w:r>
      <w:r w:rsidR="006218D9" w:rsidRPr="00417459">
        <w:rPr>
          <w:lang w:val="en-US"/>
        </w:rPr>
        <w:t xml:space="preserve"> is viewed as a search for solutions both in terms of how to solve issues and how to pay for the</w:t>
      </w:r>
      <w:r w:rsidR="00A83937" w:rsidRPr="00417459">
        <w:rPr>
          <w:lang w:val="en-US"/>
        </w:rPr>
        <w:t>m</w:t>
      </w:r>
      <w:r w:rsidR="006218D9" w:rsidRPr="00417459">
        <w:rPr>
          <w:lang w:val="en-US"/>
        </w:rPr>
        <w:t>.</w:t>
      </w:r>
      <w:r w:rsidR="00CE5D1D" w:rsidRPr="00417459">
        <w:rPr>
          <w:lang w:val="en-US"/>
        </w:rPr>
        <w:t xml:space="preserve"> It is based solely on the literature search and </w:t>
      </w:r>
      <w:r w:rsidR="00CA65DF" w:rsidRPr="00417459">
        <w:rPr>
          <w:lang w:val="en-US"/>
        </w:rPr>
        <w:t>synthesis</w:t>
      </w:r>
      <w:r w:rsidR="00CE5D1D" w:rsidRPr="00417459">
        <w:rPr>
          <w:lang w:val="en-US"/>
        </w:rPr>
        <w:t xml:space="preserve"> performed by the research team and reported in this document.</w:t>
      </w:r>
      <w:r w:rsidR="006218D9" w:rsidRPr="00417459">
        <w:rPr>
          <w:lang w:val="en-US"/>
        </w:rPr>
        <w:t xml:space="preserve"> </w:t>
      </w:r>
      <w:r w:rsidR="005624EF" w:rsidRPr="00417459">
        <w:rPr>
          <w:lang w:val="en-US"/>
        </w:rPr>
        <w:t xml:space="preserve">In developing a list of </w:t>
      </w:r>
      <w:r w:rsidR="006218D9" w:rsidRPr="00417459">
        <w:rPr>
          <w:lang w:val="en-US"/>
        </w:rPr>
        <w:t xml:space="preserve">technological or other </w:t>
      </w:r>
      <w:r w:rsidR="005624EF" w:rsidRPr="00417459">
        <w:rPr>
          <w:lang w:val="en-US"/>
        </w:rPr>
        <w:t xml:space="preserve">solutions for challenges that </w:t>
      </w:r>
      <w:r w:rsidR="00A83937" w:rsidRPr="00417459">
        <w:rPr>
          <w:lang w:val="en-US"/>
        </w:rPr>
        <w:t>stakeholders are facing or might face</w:t>
      </w:r>
      <w:r w:rsidR="005624EF" w:rsidRPr="00417459">
        <w:rPr>
          <w:lang w:val="en-US"/>
        </w:rPr>
        <w:t xml:space="preserve"> in the foreseeable future, it is important to realize that some answers come from the public side and some from the private</w:t>
      </w:r>
      <w:r w:rsidRPr="00417459">
        <w:rPr>
          <w:lang w:val="en-US"/>
        </w:rPr>
        <w:t xml:space="preserve"> side</w:t>
      </w:r>
      <w:r w:rsidR="005624EF" w:rsidRPr="00417459">
        <w:rPr>
          <w:lang w:val="en-US"/>
        </w:rPr>
        <w:t xml:space="preserve">. Yet others are a combination of public/private input to synergistically </w:t>
      </w:r>
      <w:r w:rsidR="006218D9" w:rsidRPr="00417459">
        <w:rPr>
          <w:lang w:val="en-US"/>
        </w:rPr>
        <w:t>re</w:t>
      </w:r>
      <w:r w:rsidR="005624EF" w:rsidRPr="00417459">
        <w:rPr>
          <w:lang w:val="en-US"/>
        </w:rPr>
        <w:t>solve</w:t>
      </w:r>
      <w:r w:rsidR="006218D9" w:rsidRPr="00417459">
        <w:rPr>
          <w:lang w:val="en-US"/>
        </w:rPr>
        <w:t xml:space="preserve"> needs</w:t>
      </w:r>
      <w:r w:rsidR="005624EF" w:rsidRPr="00417459">
        <w:rPr>
          <w:lang w:val="en-US"/>
        </w:rPr>
        <w:t>.</w:t>
      </w:r>
      <w:r w:rsidR="006218D9" w:rsidRPr="00417459">
        <w:rPr>
          <w:lang w:val="en-US"/>
        </w:rPr>
        <w:t xml:space="preserve"> For example, truck</w:t>
      </w:r>
      <w:r w:rsidR="00A83937" w:rsidRPr="00417459">
        <w:rPr>
          <w:lang w:val="en-US"/>
        </w:rPr>
        <w:t xml:space="preserve"> parking has both a public and a private side. </w:t>
      </w:r>
    </w:p>
    <w:p w14:paraId="4076CB06" w14:textId="77777777" w:rsidR="004E2FBA" w:rsidRPr="00417459" w:rsidRDefault="00A83937" w:rsidP="0048754F">
      <w:pPr>
        <w:pStyle w:val="BodyText"/>
        <w:rPr>
          <w:lang w:val="en-US"/>
        </w:rPr>
      </w:pPr>
      <w:r w:rsidRPr="00417459">
        <w:rPr>
          <w:lang w:val="en-US"/>
        </w:rPr>
        <w:t>Since parking has become such a critical need in many areas, truck drivers and truck</w:t>
      </w:r>
      <w:r w:rsidR="006218D9" w:rsidRPr="00417459">
        <w:rPr>
          <w:lang w:val="en-US"/>
        </w:rPr>
        <w:t xml:space="preserve"> stops</w:t>
      </w:r>
      <w:r w:rsidRPr="00417459">
        <w:rPr>
          <w:lang w:val="en-US"/>
        </w:rPr>
        <w:t xml:space="preserve"> must work together </w:t>
      </w:r>
      <w:r w:rsidR="00CA65DF" w:rsidRPr="00417459">
        <w:rPr>
          <w:lang w:val="en-US"/>
        </w:rPr>
        <w:t xml:space="preserve">to </w:t>
      </w:r>
      <w:r w:rsidR="00CE5D1D" w:rsidRPr="00417459">
        <w:rPr>
          <w:lang w:val="en-US"/>
        </w:rPr>
        <w:t>ensure optimum use of parking spaces</w:t>
      </w:r>
      <w:r w:rsidRPr="00417459">
        <w:rPr>
          <w:lang w:val="en-US"/>
        </w:rPr>
        <w:t>.</w:t>
      </w:r>
      <w:r w:rsidR="00B015A9" w:rsidRPr="00417459">
        <w:rPr>
          <w:lang w:val="en-US"/>
        </w:rPr>
        <w:t xml:space="preserve"> </w:t>
      </w:r>
      <w:r w:rsidR="00CE5D1D" w:rsidRPr="00417459">
        <w:rPr>
          <w:lang w:val="en-US"/>
        </w:rPr>
        <w:t xml:space="preserve">Truck stops </w:t>
      </w:r>
      <w:r w:rsidR="00172677" w:rsidRPr="00417459">
        <w:rPr>
          <w:lang w:val="en-US"/>
        </w:rPr>
        <w:t xml:space="preserve">can be proactive in sharing information on space availability or even reserving spaces by time, or they can take a more relaxed approach, which leaves drivers uncertain about parking. For the proactive approach to work successfully, drivers must still </w:t>
      </w:r>
      <w:r w:rsidR="00127785" w:rsidRPr="00417459">
        <w:rPr>
          <w:lang w:val="en-US"/>
        </w:rPr>
        <w:t xml:space="preserve">chart their trajectory to determine arrival time based on hours-of-service requirements, loading time, travel speed, and traffic delays. </w:t>
      </w:r>
      <w:r w:rsidR="005624EF" w:rsidRPr="00417459">
        <w:rPr>
          <w:lang w:val="en-US"/>
        </w:rPr>
        <w:t xml:space="preserve">Funding sources vary with time and are a function of priorities within state and </w:t>
      </w:r>
      <w:r w:rsidR="004E2FBA" w:rsidRPr="00417459">
        <w:rPr>
          <w:lang w:val="en-US"/>
        </w:rPr>
        <w:t xml:space="preserve">federal governments, </w:t>
      </w:r>
      <w:r w:rsidR="005624EF" w:rsidRPr="00417459">
        <w:rPr>
          <w:lang w:val="en-US"/>
        </w:rPr>
        <w:t>so funding</w:t>
      </w:r>
      <w:r w:rsidR="006218D9" w:rsidRPr="00417459">
        <w:rPr>
          <w:lang w:val="en-US"/>
        </w:rPr>
        <w:t xml:space="preserve"> sources</w:t>
      </w:r>
      <w:r w:rsidR="005624EF" w:rsidRPr="00417459">
        <w:rPr>
          <w:lang w:val="en-US"/>
        </w:rPr>
        <w:t xml:space="preserve"> documented by this search and synthesis will need to be verified</w:t>
      </w:r>
      <w:r w:rsidR="006218D9" w:rsidRPr="00417459">
        <w:rPr>
          <w:lang w:val="en-US"/>
        </w:rPr>
        <w:t>.</w:t>
      </w:r>
    </w:p>
    <w:p w14:paraId="58FF9CE2" w14:textId="1AA9F8A4" w:rsidR="005624EF" w:rsidRPr="00417459" w:rsidRDefault="004E2FBA" w:rsidP="000259A2">
      <w:pPr>
        <w:pStyle w:val="Heading2"/>
      </w:pPr>
      <w:bookmarkStart w:id="61" w:name="_Toc477519953"/>
      <w:r w:rsidRPr="00417459">
        <w:t>CMV Needs</w:t>
      </w:r>
      <w:bookmarkEnd w:id="61"/>
    </w:p>
    <w:p w14:paraId="613280B6" w14:textId="206B079D" w:rsidR="005624EF" w:rsidRPr="00417459" w:rsidRDefault="004E2FBA" w:rsidP="0033169B">
      <w:pPr>
        <w:pStyle w:val="BodyText-Beforebullets"/>
      </w:pPr>
      <w:r w:rsidRPr="00417459">
        <w:t>This section</w:t>
      </w:r>
      <w:r w:rsidR="00A83937" w:rsidRPr="00417459">
        <w:t xml:space="preserve"> </w:t>
      </w:r>
      <w:r w:rsidRPr="00417459">
        <w:t>describes</w:t>
      </w:r>
      <w:r w:rsidR="00A83937" w:rsidRPr="00417459">
        <w:t xml:space="preserve"> CMV needs </w:t>
      </w:r>
      <w:r w:rsidRPr="00417459">
        <w:t xml:space="preserve">and their </w:t>
      </w:r>
      <w:r w:rsidR="00A83937" w:rsidRPr="00417459">
        <w:t xml:space="preserve">potential solutions and funding sources. </w:t>
      </w:r>
      <w:r w:rsidR="00C43D85" w:rsidRPr="00417459">
        <w:t>Other needs could also be listed</w:t>
      </w:r>
      <w:r w:rsidRPr="00417459">
        <w:t>,</w:t>
      </w:r>
      <w:r w:rsidR="00C43D85" w:rsidRPr="00417459">
        <w:t xml:space="preserve"> but their public component </w:t>
      </w:r>
      <w:r w:rsidR="002C7CE4" w:rsidRPr="00417459">
        <w:t xml:space="preserve">is </w:t>
      </w:r>
      <w:r w:rsidR="00C43D85" w:rsidRPr="00417459">
        <w:t>either nonexistent or not as compelling as those listed. For example, CMV tracking data could be useful for planning purposes</w:t>
      </w:r>
      <w:r w:rsidRPr="00417459">
        <w:t>,</w:t>
      </w:r>
      <w:r w:rsidR="00C43D85" w:rsidRPr="00417459">
        <w:t xml:space="preserve"> but</w:t>
      </w:r>
      <w:r w:rsidRPr="00417459">
        <w:t xml:space="preserve"> ATRI already provides these data</w:t>
      </w:r>
      <w:r w:rsidR="00C43D85" w:rsidRPr="00417459">
        <w:t>, plus larger carriers have their own tracking systems for their own logistics purposes.</w:t>
      </w:r>
      <w:r w:rsidR="00A83937" w:rsidRPr="00417459">
        <w:t xml:space="preserve"> </w:t>
      </w:r>
      <w:r w:rsidR="00127785" w:rsidRPr="00417459">
        <w:t xml:space="preserve">CMV needs </w:t>
      </w:r>
      <w:r w:rsidR="00A83937" w:rsidRPr="00417459">
        <w:t>addressed in this chapter are as follows:</w:t>
      </w:r>
    </w:p>
    <w:p w14:paraId="6980B48F" w14:textId="52BA5686" w:rsidR="007F0966" w:rsidRPr="00417459" w:rsidRDefault="000D5809" w:rsidP="00A150AA">
      <w:pPr>
        <w:pStyle w:val="ListBullet"/>
        <w:keepNext/>
      </w:pPr>
      <w:r w:rsidRPr="00417459">
        <w:lastRenderedPageBreak/>
        <w:t xml:space="preserve">CMV </w:t>
      </w:r>
      <w:r w:rsidR="000C3AD7" w:rsidRPr="00417459">
        <w:t>p</w:t>
      </w:r>
      <w:r w:rsidR="007F0966" w:rsidRPr="00417459">
        <w:t>arking availability</w:t>
      </w:r>
    </w:p>
    <w:p w14:paraId="099BC81D" w14:textId="1B061968" w:rsidR="006F7895" w:rsidRPr="00417459" w:rsidRDefault="006F7895" w:rsidP="0048754F">
      <w:pPr>
        <w:pStyle w:val="ListBullet"/>
      </w:pPr>
      <w:r w:rsidRPr="00417459">
        <w:t>E-clearance</w:t>
      </w:r>
      <w:r w:rsidR="00127785" w:rsidRPr="00417459">
        <w:t xml:space="preserve"> at weigh stations</w:t>
      </w:r>
      <w:r w:rsidRPr="00417459">
        <w:t xml:space="preserve"> along I-10</w:t>
      </w:r>
    </w:p>
    <w:p w14:paraId="3858C52C" w14:textId="014B34E6" w:rsidR="007F0966" w:rsidRPr="00417459" w:rsidRDefault="00C43D85" w:rsidP="0048754F">
      <w:pPr>
        <w:pStyle w:val="ListBullet"/>
      </w:pPr>
      <w:r w:rsidRPr="00417459">
        <w:t xml:space="preserve">CMV </w:t>
      </w:r>
      <w:r w:rsidR="000C3AD7" w:rsidRPr="00417459">
        <w:t>t</w:t>
      </w:r>
      <w:r w:rsidR="007F0966" w:rsidRPr="00417459">
        <w:t xml:space="preserve">raveler information </w:t>
      </w:r>
    </w:p>
    <w:p w14:paraId="4090EB25" w14:textId="5D08D1A4" w:rsidR="007F0966" w:rsidRPr="00417459" w:rsidRDefault="007F0966" w:rsidP="0048754F">
      <w:pPr>
        <w:pStyle w:val="ListBullet"/>
      </w:pPr>
      <w:r w:rsidRPr="00417459">
        <w:t xml:space="preserve">Port </w:t>
      </w:r>
      <w:r w:rsidR="000C3AD7" w:rsidRPr="00417459">
        <w:t>m</w:t>
      </w:r>
      <w:r w:rsidRPr="00417459">
        <w:t xml:space="preserve">ultimodal </w:t>
      </w:r>
      <w:r w:rsidR="00C43D85" w:rsidRPr="00417459">
        <w:t>I</w:t>
      </w:r>
      <w:r w:rsidRPr="00417459">
        <w:t>nformation</w:t>
      </w:r>
    </w:p>
    <w:p w14:paraId="1299D332" w14:textId="5EC8975A" w:rsidR="007F0966" w:rsidRPr="00417459" w:rsidRDefault="007F0966" w:rsidP="007F0966">
      <w:pPr>
        <w:pStyle w:val="ListBullet"/>
      </w:pPr>
      <w:r w:rsidRPr="00417459">
        <w:t xml:space="preserve">Rail </w:t>
      </w:r>
      <w:r w:rsidR="000C3AD7" w:rsidRPr="00417459">
        <w:t>t</w:t>
      </w:r>
      <w:r w:rsidRPr="00417459">
        <w:t xml:space="preserve">erminal </w:t>
      </w:r>
      <w:r w:rsidR="000C3AD7" w:rsidRPr="00417459">
        <w:t>i</w:t>
      </w:r>
      <w:r w:rsidRPr="00417459">
        <w:t>nformation</w:t>
      </w:r>
    </w:p>
    <w:p w14:paraId="3247D618" w14:textId="6755EBA4" w:rsidR="007F0966" w:rsidRPr="00417459" w:rsidRDefault="00C43D85" w:rsidP="0048754F">
      <w:pPr>
        <w:pStyle w:val="ListBullet"/>
      </w:pPr>
      <w:r w:rsidRPr="00417459">
        <w:t>Weather information</w:t>
      </w:r>
    </w:p>
    <w:p w14:paraId="08ED21A7" w14:textId="77777777" w:rsidR="00C43D85" w:rsidRPr="00417459" w:rsidRDefault="000D5809" w:rsidP="00C43D85">
      <w:pPr>
        <w:pStyle w:val="Heading3"/>
      </w:pPr>
      <w:r w:rsidRPr="00417459">
        <w:t xml:space="preserve">CMV </w:t>
      </w:r>
      <w:r w:rsidR="00C43D85" w:rsidRPr="00417459">
        <w:t>Parking Availability</w:t>
      </w:r>
    </w:p>
    <w:p w14:paraId="0C30A95C" w14:textId="77777777" w:rsidR="00444E02" w:rsidRPr="00417459" w:rsidRDefault="00444E02" w:rsidP="00444E02">
      <w:pPr>
        <w:pStyle w:val="Heading4"/>
      </w:pPr>
      <w:r w:rsidRPr="00417459">
        <w:t xml:space="preserve">Challenge </w:t>
      </w:r>
    </w:p>
    <w:p w14:paraId="41DDEFE9" w14:textId="276864F3" w:rsidR="00444E02" w:rsidRPr="00417459" w:rsidRDefault="00444E02" w:rsidP="00444E02">
      <w:pPr>
        <w:pStyle w:val="BodyText"/>
        <w:rPr>
          <w:lang w:val="en-US"/>
        </w:rPr>
      </w:pPr>
      <w:r w:rsidRPr="00417459">
        <w:rPr>
          <w:lang w:val="en-US"/>
        </w:rPr>
        <w:t>Of the four states, Texas and California have</w:t>
      </w:r>
      <w:r w:rsidR="00734E26" w:rsidRPr="00417459">
        <w:rPr>
          <w:lang w:val="en-US"/>
        </w:rPr>
        <w:t xml:space="preserve"> the highest number of private spaces but also have</w:t>
      </w:r>
      <w:r w:rsidRPr="00417459">
        <w:rPr>
          <w:lang w:val="en-US"/>
        </w:rPr>
        <w:t xml:space="preserve"> the greatest </w:t>
      </w:r>
      <w:r w:rsidR="000D5809" w:rsidRPr="00417459">
        <w:rPr>
          <w:lang w:val="en-US"/>
        </w:rPr>
        <w:t>need to increase</w:t>
      </w:r>
      <w:r w:rsidRPr="00417459">
        <w:rPr>
          <w:lang w:val="en-US"/>
        </w:rPr>
        <w:t xml:space="preserve"> CMV parking supply. </w:t>
      </w:r>
      <w:r w:rsidR="00734E26" w:rsidRPr="00417459">
        <w:rPr>
          <w:lang w:val="en-US"/>
        </w:rPr>
        <w:t>A few states are joining forces to develop regional truck parking systems</w:t>
      </w:r>
      <w:r w:rsidR="004E2FBA" w:rsidRPr="00417459">
        <w:rPr>
          <w:lang w:val="en-US"/>
        </w:rPr>
        <w:t>,</w:t>
      </w:r>
      <w:r w:rsidR="00734E26" w:rsidRPr="00417459">
        <w:rPr>
          <w:lang w:val="en-US"/>
        </w:rPr>
        <w:t xml:space="preserve"> so that might be appropriate for the four states to consider. </w:t>
      </w:r>
      <w:r w:rsidR="00413E7A">
        <w:rPr>
          <w:lang w:val="en-US"/>
        </w:rPr>
        <w:t>If this is appropriate for I-10, the process should begin by developing a</w:t>
      </w:r>
      <w:r w:rsidR="00734E26" w:rsidRPr="00417459">
        <w:rPr>
          <w:lang w:val="en-US"/>
        </w:rPr>
        <w:t xml:space="preserve"> master plan to guide such decisions along the corridor.</w:t>
      </w:r>
    </w:p>
    <w:p w14:paraId="7A498E0A" w14:textId="29AA3AE4" w:rsidR="00444E02" w:rsidRPr="00417459" w:rsidRDefault="00A150AA" w:rsidP="00A150AA">
      <w:pPr>
        <w:pStyle w:val="Heading4"/>
      </w:pPr>
      <w:r w:rsidRPr="00417459">
        <w:t>Solutions</w:t>
      </w:r>
    </w:p>
    <w:p w14:paraId="72DB1203" w14:textId="0A55360A" w:rsidR="00734E26" w:rsidRPr="00417459" w:rsidRDefault="00734E26" w:rsidP="00734E26">
      <w:pPr>
        <w:pStyle w:val="BodyText"/>
        <w:rPr>
          <w:lang w:val="en-US"/>
        </w:rPr>
      </w:pPr>
      <w:r w:rsidRPr="00417459">
        <w:rPr>
          <w:lang w:val="en-US"/>
        </w:rPr>
        <w:t>Private parking (e.g., truck stops) is provided by private investments. Public rest areas could be expanded</w:t>
      </w:r>
      <w:r w:rsidR="004E2FBA" w:rsidRPr="00417459">
        <w:rPr>
          <w:lang w:val="en-US"/>
        </w:rPr>
        <w:t>,</w:t>
      </w:r>
      <w:r w:rsidRPr="00417459">
        <w:rPr>
          <w:lang w:val="en-US"/>
        </w:rPr>
        <w:t xml:space="preserve"> or better controls </w:t>
      </w:r>
      <w:r w:rsidR="004E2FBA" w:rsidRPr="00417459">
        <w:rPr>
          <w:lang w:val="en-US"/>
        </w:rPr>
        <w:t xml:space="preserve">could be </w:t>
      </w:r>
      <w:r w:rsidRPr="00417459">
        <w:rPr>
          <w:lang w:val="en-US"/>
        </w:rPr>
        <w:t xml:space="preserve">enacted to make sure truck parking is being used appropriately (e.g., no bobtails, no parked trailers, and no </w:t>
      </w:r>
      <w:r w:rsidR="004E2FBA" w:rsidRPr="00417459">
        <w:rPr>
          <w:lang w:val="en-US"/>
        </w:rPr>
        <w:t>recreational vehicles</w:t>
      </w:r>
      <w:r w:rsidRPr="00417459">
        <w:rPr>
          <w:lang w:val="en-US"/>
        </w:rPr>
        <w:t>). Dedicated bobtail parking or allowing bobtails to park in the car lot could free up space for a full combination vehicle.</w:t>
      </w:r>
    </w:p>
    <w:p w14:paraId="594EEB02" w14:textId="214E2871" w:rsidR="00444E02" w:rsidRPr="00417459" w:rsidRDefault="00A150AA" w:rsidP="00444E02">
      <w:pPr>
        <w:pStyle w:val="Heading4"/>
      </w:pPr>
      <w:r w:rsidRPr="00417459">
        <w:t>Funding</w:t>
      </w:r>
    </w:p>
    <w:p w14:paraId="1CB9E0AF" w14:textId="38347E14" w:rsidR="0034314A" w:rsidRPr="00417459" w:rsidRDefault="00734E26" w:rsidP="0034314A">
      <w:pPr>
        <w:pStyle w:val="BodyText"/>
        <w:rPr>
          <w:lang w:val="en-US"/>
        </w:rPr>
      </w:pPr>
      <w:r w:rsidRPr="00417459">
        <w:rPr>
          <w:lang w:val="en-US"/>
        </w:rPr>
        <w:t xml:space="preserve">For public rest area parking, states can apply for grant opportunities through two ongoing programs—FASTLANE grants and TIGER grants. </w:t>
      </w:r>
      <w:r w:rsidR="0034314A" w:rsidRPr="00417459">
        <w:rPr>
          <w:lang w:val="en-US"/>
        </w:rPr>
        <w:t xml:space="preserve">Section 1401 of Public Law 112-141 (MAP-21), commonly referred to as Jason’s Law, established eligibility for facilities to provide truck parking to serve the NHS. </w:t>
      </w:r>
    </w:p>
    <w:p w14:paraId="1CB4BE50" w14:textId="5B8DE576" w:rsidR="00C43D85" w:rsidRPr="00417459" w:rsidRDefault="004E2FBA" w:rsidP="00C43D85">
      <w:pPr>
        <w:pStyle w:val="Heading3"/>
      </w:pPr>
      <w:r w:rsidRPr="00417459">
        <w:t>E</w:t>
      </w:r>
      <w:r w:rsidR="00C43D85" w:rsidRPr="00417459">
        <w:t>-</w:t>
      </w:r>
      <w:r w:rsidRPr="00417459">
        <w:t xml:space="preserve">clearance </w:t>
      </w:r>
      <w:r w:rsidR="00C43D85" w:rsidRPr="00417459">
        <w:t>at Weigh Stations along I-10</w:t>
      </w:r>
    </w:p>
    <w:p w14:paraId="5CF5BE7B" w14:textId="77777777" w:rsidR="000D5809" w:rsidRPr="00417459" w:rsidRDefault="000D5809" w:rsidP="000D5809">
      <w:pPr>
        <w:pStyle w:val="Heading4"/>
      </w:pPr>
      <w:r w:rsidRPr="00417459">
        <w:t xml:space="preserve">Challenge </w:t>
      </w:r>
    </w:p>
    <w:p w14:paraId="5A995018" w14:textId="6DA8CE3D" w:rsidR="00444E02" w:rsidRPr="00417459" w:rsidRDefault="00444E02" w:rsidP="00444E02">
      <w:pPr>
        <w:pStyle w:val="BodyText"/>
        <w:rPr>
          <w:lang w:val="en-US"/>
        </w:rPr>
      </w:pPr>
      <w:r w:rsidRPr="00417459">
        <w:rPr>
          <w:lang w:val="en-US"/>
        </w:rPr>
        <w:t xml:space="preserve">Either </w:t>
      </w:r>
      <w:proofErr w:type="spellStart"/>
      <w:r w:rsidRPr="00417459">
        <w:rPr>
          <w:lang w:val="en-US"/>
        </w:rPr>
        <w:t>PrePass</w:t>
      </w:r>
      <w:proofErr w:type="spellEnd"/>
      <w:r w:rsidRPr="00417459">
        <w:rPr>
          <w:lang w:val="en-US"/>
        </w:rPr>
        <w:t xml:space="preserve"> or </w:t>
      </w:r>
      <w:proofErr w:type="spellStart"/>
      <w:r w:rsidRPr="00417459">
        <w:rPr>
          <w:lang w:val="en-US"/>
        </w:rPr>
        <w:t>DriveWyze</w:t>
      </w:r>
      <w:proofErr w:type="spellEnd"/>
      <w:r w:rsidRPr="00417459">
        <w:rPr>
          <w:lang w:val="en-US"/>
        </w:rPr>
        <w:t xml:space="preserve"> are available for e-</w:t>
      </w:r>
      <w:r w:rsidR="004E2FBA" w:rsidRPr="00417459">
        <w:rPr>
          <w:lang w:val="en-US"/>
        </w:rPr>
        <w:t xml:space="preserve">clearance </w:t>
      </w:r>
      <w:r w:rsidRPr="00417459">
        <w:rPr>
          <w:lang w:val="en-US"/>
        </w:rPr>
        <w:t xml:space="preserve">across the entire corridor. In Texas, </w:t>
      </w:r>
      <w:proofErr w:type="spellStart"/>
      <w:r w:rsidRPr="00417459">
        <w:rPr>
          <w:lang w:val="en-US"/>
        </w:rPr>
        <w:t>PrePass</w:t>
      </w:r>
      <w:proofErr w:type="spellEnd"/>
      <w:r w:rsidRPr="00417459">
        <w:rPr>
          <w:lang w:val="en-US"/>
        </w:rPr>
        <w:t xml:space="preserve"> is not currently available on I-10</w:t>
      </w:r>
      <w:r w:rsidR="004E2FBA" w:rsidRPr="00417459">
        <w:rPr>
          <w:lang w:val="en-US"/>
        </w:rPr>
        <w:t>,</w:t>
      </w:r>
      <w:r w:rsidRPr="00417459">
        <w:rPr>
          <w:lang w:val="en-US"/>
        </w:rPr>
        <w:t xml:space="preserve"> but </w:t>
      </w:r>
      <w:proofErr w:type="spellStart"/>
      <w:r w:rsidRPr="00417459">
        <w:rPr>
          <w:lang w:val="en-US"/>
        </w:rPr>
        <w:t>DriveWyze</w:t>
      </w:r>
      <w:proofErr w:type="spellEnd"/>
      <w:r w:rsidRPr="00417459">
        <w:rPr>
          <w:lang w:val="en-US"/>
        </w:rPr>
        <w:t xml:space="preserve"> has a site near Seguin, Texas</w:t>
      </w:r>
      <w:r w:rsidR="004E2FBA" w:rsidRPr="00417459">
        <w:rPr>
          <w:lang w:val="en-US"/>
        </w:rPr>
        <w:t>,</w:t>
      </w:r>
      <w:r w:rsidRPr="00417459">
        <w:rPr>
          <w:lang w:val="en-US"/>
        </w:rPr>
        <w:t xml:space="preserve"> operating in both directions. Of </w:t>
      </w:r>
      <w:r w:rsidR="00CA65DF" w:rsidRPr="00417459">
        <w:rPr>
          <w:lang w:val="en-US"/>
        </w:rPr>
        <w:t>course</w:t>
      </w:r>
      <w:r w:rsidRPr="00417459">
        <w:rPr>
          <w:lang w:val="en-US"/>
        </w:rPr>
        <w:t>, a carrier could opt into both programs but would have to pay twice for</w:t>
      </w:r>
      <w:r w:rsidR="00734E26" w:rsidRPr="00417459">
        <w:rPr>
          <w:lang w:val="en-US"/>
        </w:rPr>
        <w:t xml:space="preserve"> coverage over</w:t>
      </w:r>
      <w:r w:rsidRPr="00417459">
        <w:rPr>
          <w:lang w:val="en-US"/>
        </w:rPr>
        <w:t xml:space="preserve"> the entire I-10 corridor.</w:t>
      </w:r>
      <w:r w:rsidR="00B015A9" w:rsidRPr="00417459">
        <w:rPr>
          <w:lang w:val="en-US"/>
        </w:rPr>
        <w:t xml:space="preserve"> </w:t>
      </w:r>
    </w:p>
    <w:p w14:paraId="46A299A3" w14:textId="5C87537C" w:rsidR="000D5809" w:rsidRPr="00417459" w:rsidRDefault="00A150AA" w:rsidP="000D5809">
      <w:pPr>
        <w:pStyle w:val="Heading4"/>
      </w:pPr>
      <w:r w:rsidRPr="00417459">
        <w:t>Solutions</w:t>
      </w:r>
    </w:p>
    <w:p w14:paraId="66ECD1C9" w14:textId="5ADF6A4F" w:rsidR="00BF0BA9" w:rsidRPr="00417459" w:rsidRDefault="00BF0BA9" w:rsidP="004E2FBA">
      <w:pPr>
        <w:pStyle w:val="BodyText"/>
        <w:ind w:firstLine="720"/>
        <w:rPr>
          <w:lang w:val="en-US"/>
        </w:rPr>
      </w:pPr>
      <w:proofErr w:type="spellStart"/>
      <w:r w:rsidRPr="00417459">
        <w:rPr>
          <w:b/>
          <w:lang w:val="en-US"/>
        </w:rPr>
        <w:t>PrePass</w:t>
      </w:r>
      <w:proofErr w:type="spellEnd"/>
      <w:r w:rsidR="004E2FBA" w:rsidRPr="00417459">
        <w:rPr>
          <w:b/>
          <w:lang w:val="en-US"/>
        </w:rPr>
        <w:t>.</w:t>
      </w:r>
      <w:r w:rsidRPr="00417459">
        <w:rPr>
          <w:lang w:val="en-US"/>
        </w:rPr>
        <w:t xml:space="preserve"> </w:t>
      </w:r>
      <w:proofErr w:type="spellStart"/>
      <w:r w:rsidRPr="00417459">
        <w:rPr>
          <w:lang w:val="en-US"/>
        </w:rPr>
        <w:t>PrePass</w:t>
      </w:r>
      <w:proofErr w:type="spellEnd"/>
      <w:r w:rsidRPr="00417459">
        <w:rPr>
          <w:lang w:val="en-US"/>
        </w:rPr>
        <w:t xml:space="preserve"> in its current form uses transponders and significant roadside investment for new sites. HELP Inc.</w:t>
      </w:r>
      <w:r w:rsidR="00DE0DDF">
        <w:rPr>
          <w:lang w:val="en-US"/>
        </w:rPr>
        <w:t xml:space="preserve">, the company that provides a suite of services for motor carriers including </w:t>
      </w:r>
      <w:proofErr w:type="spellStart"/>
      <w:r w:rsidR="00DE0DDF">
        <w:rPr>
          <w:lang w:val="en-US"/>
        </w:rPr>
        <w:t>PrePass</w:t>
      </w:r>
      <w:proofErr w:type="spellEnd"/>
      <w:r w:rsidR="00DE0DDF">
        <w:rPr>
          <w:lang w:val="en-US"/>
        </w:rPr>
        <w:t>,</w:t>
      </w:r>
      <w:r w:rsidRPr="00417459">
        <w:rPr>
          <w:lang w:val="en-US"/>
        </w:rPr>
        <w:t xml:space="preserve"> would need to determine whether a business case exists to add one or more sites in Texas.</w:t>
      </w:r>
    </w:p>
    <w:p w14:paraId="2639087A" w14:textId="381054C2" w:rsidR="00BF0BA9" w:rsidRPr="00417459" w:rsidRDefault="00BF0BA9" w:rsidP="004E2FBA">
      <w:pPr>
        <w:pStyle w:val="BodyText"/>
        <w:ind w:firstLine="720"/>
        <w:rPr>
          <w:lang w:val="en-US"/>
        </w:rPr>
      </w:pPr>
      <w:proofErr w:type="spellStart"/>
      <w:r w:rsidRPr="00417459">
        <w:rPr>
          <w:b/>
          <w:lang w:val="en-US"/>
        </w:rPr>
        <w:t>DriveWyze</w:t>
      </w:r>
      <w:proofErr w:type="spellEnd"/>
      <w:r w:rsidR="0085694A">
        <w:rPr>
          <w:b/>
          <w:lang w:val="en-US"/>
        </w:rPr>
        <w:t>.</w:t>
      </w:r>
      <w:r w:rsidRPr="00417459">
        <w:rPr>
          <w:lang w:val="en-US"/>
        </w:rPr>
        <w:t xml:space="preserve"> Using the available information, only Texas and New Mexico are equipped for </w:t>
      </w:r>
      <w:proofErr w:type="spellStart"/>
      <w:r w:rsidRPr="00417459">
        <w:rPr>
          <w:lang w:val="en-US"/>
        </w:rPr>
        <w:t>DriveWyze</w:t>
      </w:r>
      <w:proofErr w:type="spellEnd"/>
      <w:r w:rsidRPr="00417459">
        <w:rPr>
          <w:lang w:val="en-US"/>
        </w:rPr>
        <w:t xml:space="preserve"> bypass, not Arizona or California. However, </w:t>
      </w:r>
      <w:proofErr w:type="spellStart"/>
      <w:r w:rsidRPr="00417459">
        <w:rPr>
          <w:lang w:val="en-US"/>
        </w:rPr>
        <w:t>DriveWyze</w:t>
      </w:r>
      <w:proofErr w:type="spellEnd"/>
      <w:r w:rsidRPr="00417459">
        <w:rPr>
          <w:lang w:val="en-US"/>
        </w:rPr>
        <w:t xml:space="preserve"> has added new sites recently that </w:t>
      </w:r>
      <w:r w:rsidRPr="00417459">
        <w:rPr>
          <w:lang w:val="en-US"/>
        </w:rPr>
        <w:lastRenderedPageBreak/>
        <w:t xml:space="preserve">might not show up in the available information. Adding new sites for </w:t>
      </w:r>
      <w:proofErr w:type="spellStart"/>
      <w:r w:rsidRPr="00417459">
        <w:rPr>
          <w:lang w:val="en-US"/>
        </w:rPr>
        <w:t>DriveWyze</w:t>
      </w:r>
      <w:proofErr w:type="spellEnd"/>
      <w:r w:rsidRPr="00417459">
        <w:rPr>
          <w:lang w:val="en-US"/>
        </w:rPr>
        <w:t xml:space="preserve"> is simply a matter of participants opting into the program and acquiring the application for their smart device. There is no roadside equipment to install like with the </w:t>
      </w:r>
      <w:proofErr w:type="spellStart"/>
      <w:r w:rsidRPr="00417459">
        <w:rPr>
          <w:lang w:val="en-US"/>
        </w:rPr>
        <w:t>PrePass</w:t>
      </w:r>
      <w:proofErr w:type="spellEnd"/>
      <w:r w:rsidRPr="00417459">
        <w:rPr>
          <w:lang w:val="en-US"/>
        </w:rPr>
        <w:t xml:space="preserve"> program. </w:t>
      </w:r>
    </w:p>
    <w:p w14:paraId="7506FED8" w14:textId="27B26FD1" w:rsidR="000D5809" w:rsidRPr="00417459" w:rsidRDefault="00A150AA" w:rsidP="000D5809">
      <w:pPr>
        <w:pStyle w:val="Heading4"/>
      </w:pPr>
      <w:r w:rsidRPr="00417459">
        <w:t>Funding</w:t>
      </w:r>
    </w:p>
    <w:p w14:paraId="286B8C19" w14:textId="3E4B34E4" w:rsidR="000D5809" w:rsidRPr="00417459" w:rsidRDefault="00BF0BA9" w:rsidP="000D5809">
      <w:pPr>
        <w:pStyle w:val="BodyText"/>
        <w:rPr>
          <w:lang w:val="en-US"/>
        </w:rPr>
      </w:pPr>
      <w:r w:rsidRPr="00417459">
        <w:rPr>
          <w:lang w:val="en-US"/>
        </w:rPr>
        <w:t xml:space="preserve">Both HELP Inc. and </w:t>
      </w:r>
      <w:proofErr w:type="spellStart"/>
      <w:r w:rsidRPr="00417459">
        <w:rPr>
          <w:lang w:val="en-US"/>
        </w:rPr>
        <w:t>DriveWyze</w:t>
      </w:r>
      <w:proofErr w:type="spellEnd"/>
      <w:r w:rsidRPr="00417459">
        <w:rPr>
          <w:lang w:val="en-US"/>
        </w:rPr>
        <w:t xml:space="preserve"> would be responsible for adding sites and would require no public funds. Motor carriers have to opt into the program and pay a small fee for a transponder for </w:t>
      </w:r>
      <w:proofErr w:type="spellStart"/>
      <w:r w:rsidRPr="00417459">
        <w:rPr>
          <w:lang w:val="en-US"/>
        </w:rPr>
        <w:t>PrePass</w:t>
      </w:r>
      <w:proofErr w:type="spellEnd"/>
      <w:r w:rsidRPr="00417459">
        <w:rPr>
          <w:lang w:val="en-US"/>
        </w:rPr>
        <w:t xml:space="preserve">. </w:t>
      </w:r>
    </w:p>
    <w:p w14:paraId="40EA56A6" w14:textId="4BB9762D" w:rsidR="00C43D85" w:rsidRPr="00417459" w:rsidRDefault="004E2FBA" w:rsidP="00C43D85">
      <w:pPr>
        <w:pStyle w:val="Heading3"/>
      </w:pPr>
      <w:r w:rsidRPr="00417459">
        <w:t xml:space="preserve">CMV </w:t>
      </w:r>
      <w:r w:rsidR="00C43D85" w:rsidRPr="00417459">
        <w:t xml:space="preserve">Traveler Information </w:t>
      </w:r>
    </w:p>
    <w:p w14:paraId="790B07A7" w14:textId="77777777" w:rsidR="000D5809" w:rsidRPr="00417459" w:rsidRDefault="000D5809" w:rsidP="000D5809">
      <w:pPr>
        <w:pStyle w:val="Heading4"/>
      </w:pPr>
      <w:r w:rsidRPr="00417459">
        <w:t xml:space="preserve">Challenge </w:t>
      </w:r>
    </w:p>
    <w:p w14:paraId="37317A58" w14:textId="3F92245D" w:rsidR="000D5809" w:rsidRPr="00417459" w:rsidRDefault="00BF0BA9" w:rsidP="00BF0BA9">
      <w:pPr>
        <w:pStyle w:val="BodyText"/>
        <w:rPr>
          <w:lang w:val="en-US"/>
        </w:rPr>
      </w:pPr>
      <w:r w:rsidRPr="00417459">
        <w:rPr>
          <w:lang w:val="en-US"/>
        </w:rPr>
        <w:t xml:space="preserve">Most of the necessary traveler information for CMVs is being disseminated for all vehicles. In some segments of </w:t>
      </w:r>
      <w:proofErr w:type="gramStart"/>
      <w:r w:rsidRPr="00417459">
        <w:rPr>
          <w:lang w:val="en-US"/>
        </w:rPr>
        <w:t>the I</w:t>
      </w:r>
      <w:proofErr w:type="gramEnd"/>
      <w:r w:rsidRPr="00417459">
        <w:rPr>
          <w:lang w:val="en-US"/>
        </w:rPr>
        <w:t>-10 corridor</w:t>
      </w:r>
      <w:r w:rsidR="004F4A24" w:rsidRPr="00417459">
        <w:rPr>
          <w:lang w:val="en-US"/>
        </w:rPr>
        <w:t xml:space="preserve"> (e.g., southern California)</w:t>
      </w:r>
      <w:r w:rsidRPr="00417459">
        <w:rPr>
          <w:lang w:val="en-US"/>
        </w:rPr>
        <w:t xml:space="preserve">, </w:t>
      </w:r>
      <w:r w:rsidR="004F4A24" w:rsidRPr="00417459">
        <w:rPr>
          <w:lang w:val="en-US"/>
        </w:rPr>
        <w:t xml:space="preserve">studies directed at developing </w:t>
      </w:r>
      <w:r w:rsidR="008B6775" w:rsidRPr="00417459">
        <w:rPr>
          <w:lang w:val="en-US"/>
        </w:rPr>
        <w:t xml:space="preserve">a </w:t>
      </w:r>
      <w:r w:rsidRPr="00417459">
        <w:rPr>
          <w:lang w:val="en-US"/>
        </w:rPr>
        <w:t xml:space="preserve">FRATIS </w:t>
      </w:r>
      <w:proofErr w:type="spellStart"/>
      <w:r w:rsidRPr="00417459">
        <w:rPr>
          <w:lang w:val="en-US"/>
        </w:rPr>
        <w:t>ConOps</w:t>
      </w:r>
      <w:proofErr w:type="spellEnd"/>
      <w:r w:rsidR="004F4A24" w:rsidRPr="00417459">
        <w:rPr>
          <w:lang w:val="en-US"/>
        </w:rPr>
        <w:t xml:space="preserve"> or otherwise pertaining to FRATIS</w:t>
      </w:r>
      <w:r w:rsidRPr="00417459">
        <w:rPr>
          <w:lang w:val="en-US"/>
        </w:rPr>
        <w:t xml:space="preserve"> have identified the necessary pieces that need to be addressed</w:t>
      </w:r>
      <w:r w:rsidR="004F4A24" w:rsidRPr="00417459">
        <w:rPr>
          <w:lang w:val="en-US"/>
        </w:rPr>
        <w:t>.</w:t>
      </w:r>
      <w:r w:rsidR="00B015A9" w:rsidRPr="00417459">
        <w:rPr>
          <w:lang w:val="en-US"/>
        </w:rPr>
        <w:t xml:space="preserve"> </w:t>
      </w:r>
      <w:r w:rsidR="008B6775" w:rsidRPr="00417459">
        <w:rPr>
          <w:lang w:val="en-US"/>
        </w:rPr>
        <w:t>L</w:t>
      </w:r>
      <w:r w:rsidR="004F4A24" w:rsidRPr="00417459">
        <w:rPr>
          <w:lang w:val="en-US"/>
        </w:rPr>
        <w:t>arge segments of the corridor have not been addressed but should be.</w:t>
      </w:r>
    </w:p>
    <w:p w14:paraId="002F525F" w14:textId="3DE1FBA1" w:rsidR="000D5809" w:rsidRPr="00417459" w:rsidRDefault="00A150AA" w:rsidP="000D5809">
      <w:pPr>
        <w:pStyle w:val="Heading4"/>
      </w:pPr>
      <w:r w:rsidRPr="00417459">
        <w:t>Solutions</w:t>
      </w:r>
    </w:p>
    <w:p w14:paraId="3277B62B" w14:textId="77777777" w:rsidR="004F4A24" w:rsidRPr="00417459" w:rsidRDefault="004F4A24" w:rsidP="0033169B">
      <w:pPr>
        <w:pStyle w:val="BodyText-Beforebullets"/>
      </w:pPr>
      <w:r w:rsidRPr="00417459">
        <w:t xml:space="preserve">Early FRATIS studies have application to other segments of I-10 as well as southern California although differences also exist and need to be addressed. Perhaps particular attention </w:t>
      </w:r>
      <w:r w:rsidR="00992F6D" w:rsidRPr="00417459">
        <w:t>is warranted</w:t>
      </w:r>
      <w:r w:rsidRPr="00417459">
        <w:t xml:space="preserve"> for the I-10 bottlenecks identified by ATRI data. Of the top 30 worst sites, those on I-10 are as follows:</w:t>
      </w:r>
    </w:p>
    <w:p w14:paraId="3594572E" w14:textId="01DB065B" w:rsidR="004F4A24" w:rsidRPr="00417459" w:rsidRDefault="004F4A24" w:rsidP="004F4A24">
      <w:pPr>
        <w:pStyle w:val="ListBullet"/>
      </w:pPr>
      <w:r w:rsidRPr="00417459">
        <w:t xml:space="preserve">I-10 at I-15 in San Bernardino, </w:t>
      </w:r>
      <w:r w:rsidR="004E2FBA" w:rsidRPr="00417459">
        <w:t>California</w:t>
      </w:r>
      <w:r w:rsidRPr="00417459">
        <w:t>, rank</w:t>
      </w:r>
      <w:r w:rsidR="004E2FBA" w:rsidRPr="00417459">
        <w:t>ed</w:t>
      </w:r>
      <w:r w:rsidRPr="00417459">
        <w:t xml:space="preserve"> 8</w:t>
      </w:r>
      <w:r w:rsidR="004E2FBA" w:rsidRPr="00417459">
        <w:t>th</w:t>
      </w:r>
    </w:p>
    <w:p w14:paraId="16E1537C" w14:textId="5DEB369E" w:rsidR="004F4A24" w:rsidRPr="00417459" w:rsidRDefault="004F4A24" w:rsidP="004F4A24">
      <w:pPr>
        <w:pStyle w:val="ListBullet"/>
      </w:pPr>
      <w:r w:rsidRPr="00417459">
        <w:t xml:space="preserve">I-10 at I-17 </w:t>
      </w:r>
      <w:r w:rsidR="00C92ACD" w:rsidRPr="00417459">
        <w:t xml:space="preserve">(the stack) </w:t>
      </w:r>
      <w:r w:rsidRPr="00417459">
        <w:t>in Phoenix</w:t>
      </w:r>
      <w:r w:rsidR="004E2FBA" w:rsidRPr="00417459">
        <w:t>, Arizona</w:t>
      </w:r>
      <w:r w:rsidRPr="00417459">
        <w:t>, rank</w:t>
      </w:r>
      <w:r w:rsidR="004E2FBA" w:rsidRPr="00417459">
        <w:t>ed</w:t>
      </w:r>
      <w:r w:rsidRPr="00417459">
        <w:t xml:space="preserve"> 12</w:t>
      </w:r>
      <w:r w:rsidR="004E2FBA" w:rsidRPr="00417459">
        <w:t>th</w:t>
      </w:r>
    </w:p>
    <w:p w14:paraId="5D4C725E" w14:textId="5D806868" w:rsidR="004F4A24" w:rsidRPr="00417459" w:rsidRDefault="004F4A24" w:rsidP="004F4A24">
      <w:pPr>
        <w:pStyle w:val="ListBullet"/>
      </w:pPr>
      <w:r w:rsidRPr="00417459">
        <w:t xml:space="preserve">I-10 at I-110/US-54 in El Paso, </w:t>
      </w:r>
      <w:r w:rsidR="004E2FBA" w:rsidRPr="00417459">
        <w:t xml:space="preserve">Texas, </w:t>
      </w:r>
      <w:r w:rsidRPr="00417459">
        <w:t>rank</w:t>
      </w:r>
      <w:r w:rsidR="004E2FBA" w:rsidRPr="00417459">
        <w:t>ed</w:t>
      </w:r>
      <w:r w:rsidRPr="00417459">
        <w:t xml:space="preserve"> 20</w:t>
      </w:r>
      <w:r w:rsidR="004E2FBA" w:rsidRPr="00417459">
        <w:t>th</w:t>
      </w:r>
    </w:p>
    <w:p w14:paraId="58CC7470" w14:textId="62A847E7" w:rsidR="004F4A24" w:rsidRPr="00417459" w:rsidRDefault="004F4A24" w:rsidP="004F4A24">
      <w:pPr>
        <w:pStyle w:val="ListBullet"/>
      </w:pPr>
      <w:r w:rsidRPr="00417459">
        <w:t xml:space="preserve">I-10 at I-410 in San Antonio, </w:t>
      </w:r>
      <w:r w:rsidR="004E2FBA" w:rsidRPr="00417459">
        <w:t xml:space="preserve">Texas, </w:t>
      </w:r>
      <w:r w:rsidRPr="00417459">
        <w:t>rank</w:t>
      </w:r>
      <w:r w:rsidR="004E2FBA" w:rsidRPr="00417459">
        <w:t>ed</w:t>
      </w:r>
      <w:r w:rsidRPr="00417459">
        <w:t xml:space="preserve"> 22</w:t>
      </w:r>
      <w:r w:rsidR="004E2FBA" w:rsidRPr="00417459">
        <w:t>nd</w:t>
      </w:r>
    </w:p>
    <w:p w14:paraId="369BC2EE" w14:textId="53CACE44" w:rsidR="004F4A24" w:rsidRPr="00417459" w:rsidRDefault="004F4A24" w:rsidP="004F4A24">
      <w:pPr>
        <w:pStyle w:val="ListBullet"/>
      </w:pPr>
      <w:r w:rsidRPr="00417459">
        <w:t>I-10 at SR-51/SR-202 (</w:t>
      </w:r>
      <w:r w:rsidR="00C92ACD" w:rsidRPr="00417459">
        <w:t xml:space="preserve">the </w:t>
      </w:r>
      <w:r w:rsidRPr="00417459">
        <w:t xml:space="preserve">mini-stack) </w:t>
      </w:r>
      <w:r w:rsidR="008B6775" w:rsidRPr="00417459">
        <w:t xml:space="preserve">in </w:t>
      </w:r>
      <w:r w:rsidRPr="00417459">
        <w:t xml:space="preserve">Phoenix, </w:t>
      </w:r>
      <w:r w:rsidR="004E2FBA" w:rsidRPr="00417459">
        <w:t xml:space="preserve">ranked </w:t>
      </w:r>
      <w:r w:rsidRPr="00417459">
        <w:t>25</w:t>
      </w:r>
      <w:r w:rsidR="004E2FBA" w:rsidRPr="00417459">
        <w:t>th</w:t>
      </w:r>
    </w:p>
    <w:p w14:paraId="109200ED" w14:textId="7526FE34" w:rsidR="000D5809" w:rsidRPr="00417459" w:rsidRDefault="00A150AA" w:rsidP="000D5809">
      <w:pPr>
        <w:pStyle w:val="Heading4"/>
      </w:pPr>
      <w:r w:rsidRPr="00417459">
        <w:t>Funding</w:t>
      </w:r>
    </w:p>
    <w:p w14:paraId="4C3A3D1E" w14:textId="11D6A2F2" w:rsidR="000D5809" w:rsidRPr="00417459" w:rsidRDefault="00947021" w:rsidP="000D5809">
      <w:pPr>
        <w:pStyle w:val="BodyText"/>
        <w:rPr>
          <w:lang w:val="en-US"/>
        </w:rPr>
      </w:pPr>
      <w:r w:rsidRPr="00417459">
        <w:rPr>
          <w:lang w:val="en-US"/>
        </w:rPr>
        <w:t>Some of the FRATIS-related activities would be suitable for private funding</w:t>
      </w:r>
      <w:r w:rsidR="00C92ACD" w:rsidRPr="00417459">
        <w:rPr>
          <w:lang w:val="en-US"/>
        </w:rPr>
        <w:t>,</w:t>
      </w:r>
      <w:r w:rsidRPr="00417459">
        <w:rPr>
          <w:lang w:val="en-US"/>
        </w:rPr>
        <w:t xml:space="preserve"> and some private or local funds could be leveraged against </w:t>
      </w:r>
      <w:r w:rsidR="00C92ACD" w:rsidRPr="00417459">
        <w:rPr>
          <w:lang w:val="en-US"/>
        </w:rPr>
        <w:t xml:space="preserve">federal </w:t>
      </w:r>
      <w:r w:rsidRPr="00417459">
        <w:rPr>
          <w:lang w:val="en-US"/>
        </w:rPr>
        <w:t xml:space="preserve">funds. The literature search did not reveal any dedicated funding sources for FRATIS. </w:t>
      </w:r>
    </w:p>
    <w:p w14:paraId="71478A80" w14:textId="7235D25C" w:rsidR="00C43D85" w:rsidRPr="00417459" w:rsidRDefault="00C43D85" w:rsidP="00C43D85">
      <w:pPr>
        <w:pStyle w:val="Heading3"/>
      </w:pPr>
      <w:r w:rsidRPr="00417459">
        <w:t>Port Multimodal Information</w:t>
      </w:r>
    </w:p>
    <w:p w14:paraId="60995233" w14:textId="77777777" w:rsidR="000D5809" w:rsidRPr="00417459" w:rsidRDefault="000D5809" w:rsidP="000D5809">
      <w:pPr>
        <w:pStyle w:val="Heading4"/>
      </w:pPr>
      <w:r w:rsidRPr="00417459">
        <w:t>Challenge</w:t>
      </w:r>
    </w:p>
    <w:p w14:paraId="74F3588C" w14:textId="15D41952" w:rsidR="00947021" w:rsidRPr="00417459" w:rsidRDefault="00C23878" w:rsidP="00A150AA">
      <w:pPr>
        <w:pStyle w:val="BodyText"/>
        <w:rPr>
          <w:lang w:val="en-US"/>
        </w:rPr>
      </w:pPr>
      <w:r w:rsidRPr="00417459">
        <w:rPr>
          <w:lang w:val="en-US"/>
        </w:rPr>
        <w:t>Ports generally provide static information. Even if they have webcams</w:t>
      </w:r>
      <w:r w:rsidR="00BB59EB" w:rsidRPr="00417459">
        <w:rPr>
          <w:lang w:val="en-US"/>
        </w:rPr>
        <w:t>,</w:t>
      </w:r>
      <w:r w:rsidRPr="00417459">
        <w:rPr>
          <w:lang w:val="en-US"/>
        </w:rPr>
        <w:t xml:space="preserve"> they do not show queue length. Since</w:t>
      </w:r>
      <w:r w:rsidR="00947021" w:rsidRPr="00417459">
        <w:rPr>
          <w:lang w:val="en-US"/>
        </w:rPr>
        <w:t xml:space="preserve"> the earl</w:t>
      </w:r>
      <w:r w:rsidRPr="00417459">
        <w:rPr>
          <w:lang w:val="en-US"/>
        </w:rPr>
        <w:t>iest</w:t>
      </w:r>
      <w:r w:rsidR="00947021" w:rsidRPr="00417459">
        <w:rPr>
          <w:lang w:val="en-US"/>
        </w:rPr>
        <w:t xml:space="preserve"> days of FRATIS, efforts focused on improving productivity and public benefits through technology. In tracking the processing that was occurring at that time for a container from waterborne vessel to drayage</w:t>
      </w:r>
      <w:r w:rsidR="00BB59EB" w:rsidRPr="00417459">
        <w:rPr>
          <w:lang w:val="en-US"/>
        </w:rPr>
        <w:t>,</w:t>
      </w:r>
      <w:r w:rsidR="00947021" w:rsidRPr="00417459">
        <w:rPr>
          <w:lang w:val="en-US"/>
        </w:rPr>
        <w:t xml:space="preserve"> to rail</w:t>
      </w:r>
      <w:r w:rsidR="00BB59EB" w:rsidRPr="00417459">
        <w:rPr>
          <w:lang w:val="en-US"/>
        </w:rPr>
        <w:t>,</w:t>
      </w:r>
      <w:r w:rsidR="00947021" w:rsidRPr="00417459">
        <w:rPr>
          <w:lang w:val="en-US"/>
        </w:rPr>
        <w:t xml:space="preserve"> back to drayage, </w:t>
      </w:r>
      <w:r w:rsidR="00BB59EB" w:rsidRPr="00417459">
        <w:rPr>
          <w:lang w:val="en-US"/>
        </w:rPr>
        <w:t xml:space="preserve">and </w:t>
      </w:r>
      <w:r w:rsidR="00947021" w:rsidRPr="00417459">
        <w:rPr>
          <w:lang w:val="en-US"/>
        </w:rPr>
        <w:t>then into and out of a distribution center, investigations found that 40 percent of the transportation time was waiting for information exchange between supply chain partners.</w:t>
      </w:r>
      <w:r w:rsidR="00A5694D" w:rsidRPr="00417459">
        <w:rPr>
          <w:lang w:val="en-US"/>
        </w:rPr>
        <w:t xml:space="preserve"> Since I-10 generally runs parallel to the international border between the U</w:t>
      </w:r>
      <w:r w:rsidR="00BB59EB" w:rsidRPr="00417459">
        <w:rPr>
          <w:lang w:val="en-US"/>
        </w:rPr>
        <w:t>nited States</w:t>
      </w:r>
      <w:r w:rsidR="00A5694D" w:rsidRPr="00417459">
        <w:rPr>
          <w:lang w:val="en-US"/>
        </w:rPr>
        <w:t xml:space="preserve"> and Mexico, providing border wait times for CMVs could also be part of this challenge.</w:t>
      </w:r>
    </w:p>
    <w:p w14:paraId="3698F3E3" w14:textId="6B7D678C" w:rsidR="000D5809" w:rsidRPr="00417459" w:rsidRDefault="00A150AA" w:rsidP="000D5809">
      <w:pPr>
        <w:pStyle w:val="Heading4"/>
      </w:pPr>
      <w:r w:rsidRPr="00417459">
        <w:lastRenderedPageBreak/>
        <w:t>Solutions</w:t>
      </w:r>
    </w:p>
    <w:p w14:paraId="24D11D37" w14:textId="0874D708" w:rsidR="00947021" w:rsidRPr="00417459" w:rsidRDefault="005835E6" w:rsidP="00947021">
      <w:pPr>
        <w:pStyle w:val="BodyText"/>
        <w:rPr>
          <w:lang w:val="en-US"/>
        </w:rPr>
      </w:pPr>
      <w:r w:rsidRPr="00417459">
        <w:rPr>
          <w:lang w:val="en-US"/>
        </w:rPr>
        <w:t>A solution could lie in investigating</w:t>
      </w:r>
      <w:r w:rsidR="00947021" w:rsidRPr="00417459">
        <w:rPr>
          <w:lang w:val="en-US"/>
        </w:rPr>
        <w:t xml:space="preserve"> all four components of FRATIS: intermodal exchange, real-time traveler information, dynamic route guidance, and drayage optimization. All four components </w:t>
      </w:r>
      <w:r w:rsidRPr="00417459">
        <w:rPr>
          <w:lang w:val="en-US"/>
        </w:rPr>
        <w:t>could</w:t>
      </w:r>
      <w:r w:rsidR="00947021" w:rsidRPr="00417459">
        <w:rPr>
          <w:lang w:val="en-US"/>
        </w:rPr>
        <w:t xml:space="preserve"> greatly improve the efficiency of freight movement </w:t>
      </w:r>
      <w:r w:rsidR="00C23878" w:rsidRPr="00417459">
        <w:rPr>
          <w:lang w:val="en-US"/>
        </w:rPr>
        <w:t>through</w:t>
      </w:r>
      <w:r w:rsidR="00947021" w:rsidRPr="00417459">
        <w:rPr>
          <w:lang w:val="en-US"/>
        </w:rPr>
        <w:t xml:space="preserve"> maximizing loaded trips and minimizing bobtail trips. </w:t>
      </w:r>
      <w:r w:rsidR="00A5694D" w:rsidRPr="00417459">
        <w:rPr>
          <w:lang w:val="en-US"/>
        </w:rPr>
        <w:t xml:space="preserve">Border wait times are being addressed in Texas by providing </w:t>
      </w:r>
      <w:r w:rsidR="004D5961" w:rsidRPr="00417459">
        <w:rPr>
          <w:lang w:val="en-US"/>
        </w:rPr>
        <w:t>radio frequency identification</w:t>
      </w:r>
      <w:r w:rsidR="00A5694D" w:rsidRPr="00417459">
        <w:rPr>
          <w:lang w:val="en-US"/>
        </w:rPr>
        <w:t xml:space="preserve"> systems and disseminating the information to motor carriers. </w:t>
      </w:r>
    </w:p>
    <w:p w14:paraId="055A80FB" w14:textId="59E4D3B4" w:rsidR="003D1560" w:rsidRPr="00417459" w:rsidRDefault="003D1560" w:rsidP="003D1560">
      <w:pPr>
        <w:pStyle w:val="BodyText"/>
        <w:rPr>
          <w:lang w:val="en-US"/>
        </w:rPr>
      </w:pPr>
      <w:r w:rsidRPr="00417459">
        <w:rPr>
          <w:lang w:val="en-US"/>
        </w:rPr>
        <w:t xml:space="preserve">A number of private programs exist for matching loads, drivers/carriers, and shippers. For example, with Convoy, shippers can get online quotes and prioritize carriers. Shippers get </w:t>
      </w:r>
      <w:r w:rsidR="00BB59EB" w:rsidRPr="00417459">
        <w:rPr>
          <w:lang w:val="en-US"/>
        </w:rPr>
        <w:t>pick-</w:t>
      </w:r>
      <w:r w:rsidRPr="00417459">
        <w:rPr>
          <w:lang w:val="en-US"/>
        </w:rPr>
        <w:t>up/</w:t>
      </w:r>
      <w:r w:rsidR="00BB59EB" w:rsidRPr="00417459">
        <w:rPr>
          <w:lang w:val="en-US"/>
        </w:rPr>
        <w:t>drop-</w:t>
      </w:r>
      <w:r w:rsidRPr="00417459">
        <w:rPr>
          <w:lang w:val="en-US"/>
        </w:rPr>
        <w:t xml:space="preserve">off alerts and can track shipment using a mobile app. Carriers can use a web platform or a free mobile app to find loads. Carriers must be vetted prior to joining. Some programs are designed around avoiding the middleman (brokers) to save cost. One of these programs, </w:t>
      </w:r>
      <w:proofErr w:type="spellStart"/>
      <w:r w:rsidR="00062D8A" w:rsidRPr="00417459">
        <w:rPr>
          <w:lang w:val="en-US"/>
        </w:rPr>
        <w:t>uS</w:t>
      </w:r>
      <w:r w:rsidRPr="00417459">
        <w:rPr>
          <w:lang w:val="en-US"/>
        </w:rPr>
        <w:t>hip</w:t>
      </w:r>
      <w:proofErr w:type="spellEnd"/>
      <w:r w:rsidRPr="00417459">
        <w:rPr>
          <w:lang w:val="en-US"/>
        </w:rPr>
        <w:t xml:space="preserve">, specializes in the movement of oversized goods. With </w:t>
      </w:r>
      <w:proofErr w:type="spellStart"/>
      <w:r w:rsidR="00062D8A" w:rsidRPr="00417459">
        <w:rPr>
          <w:lang w:val="en-US"/>
        </w:rPr>
        <w:t>uS</w:t>
      </w:r>
      <w:r w:rsidRPr="00417459">
        <w:rPr>
          <w:lang w:val="en-US"/>
        </w:rPr>
        <w:t>hip</w:t>
      </w:r>
      <w:proofErr w:type="spellEnd"/>
      <w:r w:rsidRPr="00417459">
        <w:rPr>
          <w:lang w:val="en-US"/>
        </w:rPr>
        <w:t>, carriers are able to create custom profiles</w:t>
      </w:r>
      <w:r w:rsidR="00BA2DCB" w:rsidRPr="00417459">
        <w:rPr>
          <w:lang w:val="en-US"/>
        </w:rPr>
        <w:t xml:space="preserve"> and </w:t>
      </w:r>
      <w:r w:rsidRPr="00417459">
        <w:rPr>
          <w:lang w:val="en-US"/>
        </w:rPr>
        <w:t>set up shipment searches and alerts (including nearby shipment alerts so it is useful for preventing empty backhauls). Carriers are also able to set up bid alerts and engage in auto-underbidding and group bidding.</w:t>
      </w:r>
    </w:p>
    <w:p w14:paraId="7C12C0EC" w14:textId="250FE894" w:rsidR="000D5809" w:rsidRPr="00417459" w:rsidRDefault="00A150AA" w:rsidP="000D5809">
      <w:pPr>
        <w:pStyle w:val="Heading4"/>
      </w:pPr>
      <w:r w:rsidRPr="00417459">
        <w:t>Funding</w:t>
      </w:r>
    </w:p>
    <w:p w14:paraId="76801039" w14:textId="3A9A7C1A" w:rsidR="000D5809" w:rsidRPr="00417459" w:rsidRDefault="00C23878" w:rsidP="00C23878">
      <w:pPr>
        <w:pStyle w:val="BodyText"/>
        <w:rPr>
          <w:lang w:val="en-US"/>
        </w:rPr>
      </w:pPr>
      <w:r w:rsidRPr="00417459">
        <w:rPr>
          <w:lang w:val="en-US"/>
        </w:rPr>
        <w:t>Some of the FRATIS-related activities would be suitable for private funding</w:t>
      </w:r>
      <w:r w:rsidR="00BA2DCB" w:rsidRPr="00417459">
        <w:rPr>
          <w:lang w:val="en-US"/>
        </w:rPr>
        <w:t>,</w:t>
      </w:r>
      <w:r w:rsidRPr="00417459">
        <w:rPr>
          <w:lang w:val="en-US"/>
        </w:rPr>
        <w:t xml:space="preserve"> and some private or local funds could be leveraged against </w:t>
      </w:r>
      <w:r w:rsidR="00BA2DCB" w:rsidRPr="00417459">
        <w:rPr>
          <w:lang w:val="en-US"/>
        </w:rPr>
        <w:t xml:space="preserve">federal </w:t>
      </w:r>
      <w:r w:rsidRPr="00417459">
        <w:rPr>
          <w:lang w:val="en-US"/>
        </w:rPr>
        <w:t>funds. The literature search did not reveal any dedicated funding sources for FRATIS</w:t>
      </w:r>
      <w:r w:rsidR="00A5694D" w:rsidRPr="00417459">
        <w:rPr>
          <w:lang w:val="en-US"/>
        </w:rPr>
        <w:t xml:space="preserve"> or for equipment to monitor border wait times</w:t>
      </w:r>
      <w:r w:rsidRPr="00417459">
        <w:rPr>
          <w:lang w:val="en-US"/>
        </w:rPr>
        <w:t>.</w:t>
      </w:r>
    </w:p>
    <w:p w14:paraId="29FB4987" w14:textId="77777777" w:rsidR="00C43D85" w:rsidRPr="00417459" w:rsidRDefault="00C43D85" w:rsidP="00C43D85">
      <w:pPr>
        <w:pStyle w:val="Heading3"/>
      </w:pPr>
      <w:r w:rsidRPr="00417459">
        <w:t xml:space="preserve">Rail </w:t>
      </w:r>
      <w:r w:rsidR="00947021" w:rsidRPr="00417459">
        <w:t>T</w:t>
      </w:r>
      <w:r w:rsidRPr="00417459">
        <w:t xml:space="preserve">erminal </w:t>
      </w:r>
      <w:r w:rsidR="00947021" w:rsidRPr="00417459">
        <w:t>I</w:t>
      </w:r>
      <w:r w:rsidRPr="00417459">
        <w:t>nformation</w:t>
      </w:r>
    </w:p>
    <w:p w14:paraId="28408C66" w14:textId="77777777" w:rsidR="000D5809" w:rsidRPr="00417459" w:rsidRDefault="000D5809" w:rsidP="000D5809">
      <w:pPr>
        <w:pStyle w:val="Heading4"/>
      </w:pPr>
      <w:r w:rsidRPr="00417459">
        <w:t>Challenge</w:t>
      </w:r>
    </w:p>
    <w:p w14:paraId="4F56DC0D" w14:textId="5A3C0545" w:rsidR="00857952" w:rsidRPr="00417459" w:rsidRDefault="00857952" w:rsidP="00857952">
      <w:pPr>
        <w:pStyle w:val="BodyText"/>
        <w:rPr>
          <w:lang w:val="en-US"/>
        </w:rPr>
      </w:pPr>
      <w:r w:rsidRPr="00417459">
        <w:rPr>
          <w:lang w:val="en-US"/>
        </w:rPr>
        <w:t>Rail terminal information is limited partly because rail operators are traditionally unwilling to provide information to outsiders. The reason is likely due to concern</w:t>
      </w:r>
      <w:r w:rsidR="0050184C">
        <w:rPr>
          <w:lang w:val="en-US"/>
        </w:rPr>
        <w:t>s</w:t>
      </w:r>
      <w:r w:rsidRPr="00417459">
        <w:rPr>
          <w:lang w:val="en-US"/>
        </w:rPr>
        <w:t xml:space="preserve"> about tight profit margins and keeping anyone, including their competition,</w:t>
      </w:r>
      <w:r w:rsidR="00D55771" w:rsidRPr="00417459">
        <w:rPr>
          <w:lang w:val="en-US"/>
        </w:rPr>
        <w:t xml:space="preserve"> from</w:t>
      </w:r>
      <w:r w:rsidRPr="00417459">
        <w:rPr>
          <w:lang w:val="en-US"/>
        </w:rPr>
        <w:t xml:space="preserve"> access to proprietary information. </w:t>
      </w:r>
    </w:p>
    <w:p w14:paraId="5244C500" w14:textId="56FA6761" w:rsidR="000D5809" w:rsidRPr="00417459" w:rsidRDefault="00A150AA" w:rsidP="000D5809">
      <w:pPr>
        <w:pStyle w:val="Heading4"/>
      </w:pPr>
      <w:r w:rsidRPr="00417459">
        <w:t>Solutions</w:t>
      </w:r>
    </w:p>
    <w:p w14:paraId="33466884" w14:textId="2832A104" w:rsidR="00857952" w:rsidRPr="00417459" w:rsidRDefault="00857952" w:rsidP="00857952">
      <w:pPr>
        <w:pStyle w:val="BodyText"/>
        <w:rPr>
          <w:lang w:val="en-US"/>
        </w:rPr>
      </w:pPr>
      <w:r w:rsidRPr="00417459">
        <w:rPr>
          <w:lang w:val="en-US"/>
        </w:rPr>
        <w:t>Information is scarce</w:t>
      </w:r>
      <w:r w:rsidR="00D55771" w:rsidRPr="00417459">
        <w:rPr>
          <w:lang w:val="en-US"/>
        </w:rPr>
        <w:t>,</w:t>
      </w:r>
      <w:r w:rsidRPr="00417459">
        <w:rPr>
          <w:lang w:val="en-US"/>
        </w:rPr>
        <w:t xml:space="preserve"> but one likely source is rail terminal websites.</w:t>
      </w:r>
    </w:p>
    <w:p w14:paraId="2F246FCA" w14:textId="1EAF9B2A" w:rsidR="000D5809" w:rsidRPr="00417459" w:rsidRDefault="00A150AA" w:rsidP="000D5809">
      <w:pPr>
        <w:pStyle w:val="Heading4"/>
      </w:pPr>
      <w:r w:rsidRPr="00417459">
        <w:t>Funding</w:t>
      </w:r>
    </w:p>
    <w:p w14:paraId="23E15813" w14:textId="77777777" w:rsidR="000D5809" w:rsidRPr="00417459" w:rsidRDefault="00857952" w:rsidP="000D5809">
      <w:pPr>
        <w:pStyle w:val="BodyText"/>
        <w:rPr>
          <w:lang w:val="en-US"/>
        </w:rPr>
      </w:pPr>
      <w:r w:rsidRPr="00417459">
        <w:rPr>
          <w:lang w:val="en-US"/>
        </w:rPr>
        <w:t xml:space="preserve">Getting access to rail information beyond what is available on rail terminal websites is unlikely. </w:t>
      </w:r>
    </w:p>
    <w:p w14:paraId="16FC9384" w14:textId="77777777" w:rsidR="00C43D85" w:rsidRPr="00417459" w:rsidRDefault="00C43D85" w:rsidP="00C43D85">
      <w:pPr>
        <w:pStyle w:val="Heading3"/>
      </w:pPr>
      <w:r w:rsidRPr="00417459">
        <w:t>Weather Information</w:t>
      </w:r>
      <w:r w:rsidR="00444E02" w:rsidRPr="00417459">
        <w:t xml:space="preserve"> </w:t>
      </w:r>
    </w:p>
    <w:p w14:paraId="72B3F4C9" w14:textId="77777777" w:rsidR="000D5809" w:rsidRPr="00417459" w:rsidRDefault="000D5809" w:rsidP="000D5809">
      <w:pPr>
        <w:pStyle w:val="Heading4"/>
      </w:pPr>
      <w:r w:rsidRPr="00417459">
        <w:t>Challenge</w:t>
      </w:r>
    </w:p>
    <w:p w14:paraId="7CC2A7F2" w14:textId="77777777" w:rsidR="00A5694D" w:rsidRPr="00417459" w:rsidRDefault="00A5694D" w:rsidP="00A5694D">
      <w:pPr>
        <w:pStyle w:val="BodyText"/>
        <w:rPr>
          <w:lang w:val="en-US"/>
        </w:rPr>
      </w:pPr>
      <w:r w:rsidRPr="00417459">
        <w:rPr>
          <w:lang w:val="en-US"/>
        </w:rPr>
        <w:t xml:space="preserve">Corridors that are subject to extreme weather events need to have a methodical way to alert </w:t>
      </w:r>
      <w:r w:rsidR="00E202E5" w:rsidRPr="00417459">
        <w:rPr>
          <w:lang w:val="en-US"/>
        </w:rPr>
        <w:t xml:space="preserve">all </w:t>
      </w:r>
      <w:r w:rsidRPr="00417459">
        <w:rPr>
          <w:lang w:val="en-US"/>
        </w:rPr>
        <w:t xml:space="preserve">drivers when weather events occur. Weather issues that are more focused on the I-10 corridor might involve dust storms in arid areas represented mostly by conditions in New Mexico and Arizona. Such storms can arise without warning and reduce driver visibility to the point that freeway closure becomes a </w:t>
      </w:r>
      <w:r w:rsidRPr="00417459">
        <w:rPr>
          <w:lang w:val="en-US"/>
        </w:rPr>
        <w:lastRenderedPageBreak/>
        <w:t xml:space="preserve">reasonable option. Another weather event is flash flooding. Although rare, flooding can also cause closure of a major interstate in an extreme weather event. </w:t>
      </w:r>
    </w:p>
    <w:p w14:paraId="52B1E287" w14:textId="1318A977" w:rsidR="000D5809" w:rsidRPr="00417459" w:rsidRDefault="00A150AA" w:rsidP="000D5809">
      <w:pPr>
        <w:pStyle w:val="Heading4"/>
      </w:pPr>
      <w:r w:rsidRPr="00417459">
        <w:t>Solutions</w:t>
      </w:r>
    </w:p>
    <w:p w14:paraId="0D4C3960" w14:textId="5D93EB41" w:rsidR="00A5694D" w:rsidRPr="00417459" w:rsidRDefault="00E202E5" w:rsidP="00A5694D">
      <w:pPr>
        <w:pStyle w:val="BodyText"/>
        <w:rPr>
          <w:lang w:val="en-US"/>
        </w:rPr>
      </w:pPr>
      <w:r w:rsidRPr="00417459">
        <w:rPr>
          <w:lang w:val="en-US"/>
        </w:rPr>
        <w:t>Even though the conditions along I-10 are different from those along I-80 in Wyoming</w:t>
      </w:r>
      <w:r w:rsidR="00EC761A" w:rsidRPr="00417459">
        <w:rPr>
          <w:lang w:val="en-US"/>
        </w:rPr>
        <w:t>,</w:t>
      </w:r>
      <w:r w:rsidRPr="00417459">
        <w:rPr>
          <w:lang w:val="en-US"/>
        </w:rPr>
        <w:t xml:space="preserve"> similar principles apply to </w:t>
      </w:r>
      <w:r w:rsidR="00EC761A" w:rsidRPr="00417459">
        <w:rPr>
          <w:lang w:val="en-US"/>
        </w:rPr>
        <w:t>CVs</w:t>
      </w:r>
      <w:r w:rsidRPr="00417459">
        <w:rPr>
          <w:lang w:val="en-US"/>
        </w:rPr>
        <w:t xml:space="preserve"> operating along either corridor.</w:t>
      </w:r>
      <w:r w:rsidR="003D1560" w:rsidRPr="00417459">
        <w:rPr>
          <w:lang w:val="en-US"/>
        </w:rPr>
        <w:t xml:space="preserve"> Solutions to I-10 weather events should begin </w:t>
      </w:r>
      <w:r w:rsidR="00EC761A" w:rsidRPr="00417459">
        <w:rPr>
          <w:lang w:val="en-US"/>
        </w:rPr>
        <w:t xml:space="preserve">with </w:t>
      </w:r>
      <w:r w:rsidR="003D1560" w:rsidRPr="00417459">
        <w:rPr>
          <w:lang w:val="en-US"/>
        </w:rPr>
        <w:t xml:space="preserve">a thorough investigation of weather needs and determining the appropriate response by identified agencies. </w:t>
      </w:r>
    </w:p>
    <w:p w14:paraId="4041D3AB" w14:textId="5581BACF" w:rsidR="000D5809" w:rsidRPr="00417459" w:rsidRDefault="00A150AA" w:rsidP="000D5809">
      <w:pPr>
        <w:pStyle w:val="Heading4"/>
      </w:pPr>
      <w:r w:rsidRPr="00417459">
        <w:t>Funding</w:t>
      </w:r>
    </w:p>
    <w:p w14:paraId="38621F03" w14:textId="0EB50BA9" w:rsidR="00A5694D" w:rsidRPr="00417459" w:rsidRDefault="00EC761A" w:rsidP="00A5694D">
      <w:pPr>
        <w:pStyle w:val="BodyText"/>
        <w:rPr>
          <w:lang w:val="en-US"/>
        </w:rPr>
      </w:pPr>
      <w:r w:rsidRPr="00417459">
        <w:rPr>
          <w:lang w:val="en-US"/>
        </w:rPr>
        <w:t>F</w:t>
      </w:r>
      <w:r w:rsidR="003D1560" w:rsidRPr="00417459">
        <w:rPr>
          <w:lang w:val="en-US"/>
        </w:rPr>
        <w:t xml:space="preserve">unding might come from a </w:t>
      </w:r>
      <w:r w:rsidR="00CA65DF" w:rsidRPr="00417459">
        <w:rPr>
          <w:lang w:val="en-US"/>
        </w:rPr>
        <w:t>number</w:t>
      </w:r>
      <w:r w:rsidR="003D1560" w:rsidRPr="00417459">
        <w:rPr>
          <w:lang w:val="en-US"/>
        </w:rPr>
        <w:t xml:space="preserve"> of sources, including the </w:t>
      </w:r>
      <w:r w:rsidRPr="00417459">
        <w:rPr>
          <w:lang w:val="en-US"/>
        </w:rPr>
        <w:t>CV</w:t>
      </w:r>
      <w:r w:rsidR="003D1560" w:rsidRPr="00417459">
        <w:rPr>
          <w:lang w:val="en-US"/>
        </w:rPr>
        <w:t xml:space="preserve"> program. A local </w:t>
      </w:r>
      <w:r w:rsidR="0050184C">
        <w:rPr>
          <w:lang w:val="en-US"/>
        </w:rPr>
        <w:t xml:space="preserve">funding </w:t>
      </w:r>
      <w:r w:rsidR="003D1560" w:rsidRPr="00417459">
        <w:rPr>
          <w:lang w:val="en-US"/>
        </w:rPr>
        <w:t xml:space="preserve">match would likely be required from state/local governments. </w:t>
      </w:r>
    </w:p>
    <w:p w14:paraId="5109181E" w14:textId="77777777" w:rsidR="00AC6F5C" w:rsidRDefault="00AC6F5C">
      <w:pPr>
        <w:sectPr w:rsidR="00AC6F5C" w:rsidSect="0073367A">
          <w:endnotePr>
            <w:numFmt w:val="decimal"/>
          </w:endnotePr>
          <w:type w:val="oddPage"/>
          <w:pgSz w:w="12240" w:h="15840"/>
          <w:pgMar w:top="1440" w:right="1440" w:bottom="1440" w:left="1440" w:header="720" w:footer="720" w:gutter="0"/>
          <w:cols w:space="720"/>
          <w:docGrid w:linePitch="272"/>
        </w:sectPr>
      </w:pPr>
    </w:p>
    <w:p w14:paraId="76D9EB21" w14:textId="77777777" w:rsidR="00D81425" w:rsidRPr="00417459" w:rsidRDefault="00D81425" w:rsidP="00D30B5B">
      <w:pPr>
        <w:pStyle w:val="Heading1"/>
        <w:spacing w:after="0"/>
        <w:jc w:val="left"/>
        <w:rPr>
          <w:lang w:val="en-US"/>
        </w:rPr>
      </w:pPr>
      <w:bookmarkStart w:id="62" w:name="_Toc477519954"/>
      <w:r w:rsidRPr="00417459">
        <w:rPr>
          <w:lang w:val="en-US"/>
        </w:rPr>
        <w:lastRenderedPageBreak/>
        <w:t>References</w:t>
      </w:r>
      <w:bookmarkEnd w:id="62"/>
    </w:p>
    <w:p w14:paraId="377C7982" w14:textId="1A149C9A" w:rsidR="00447A2C" w:rsidRPr="00417459" w:rsidRDefault="00447A2C" w:rsidP="00AC6F5C"/>
    <w:p w14:paraId="4DCAD431" w14:textId="67657BEF" w:rsidR="00C57F7A" w:rsidRPr="00C57F7A" w:rsidRDefault="00C57F7A" w:rsidP="00926C02">
      <w:pPr>
        <w:pStyle w:val="References"/>
      </w:pPr>
      <w:r w:rsidRPr="00C57F7A">
        <w:t xml:space="preserve">American Transportation Research Institute (ATRI). 2012. “FPM &amp; N-CAST Background and Objectives.” </w:t>
      </w:r>
      <w:hyperlink r:id="rId25" w:history="1">
        <w:r w:rsidRPr="00C57F7A">
          <w:rPr>
            <w:rStyle w:val="Hyperlink"/>
            <w:color w:val="auto"/>
            <w:u w:val="none"/>
          </w:rPr>
          <w:t>http://atri-online.org/wp-content/uploads/2012/10/N-CastBackground.pdf</w:t>
        </w:r>
      </w:hyperlink>
      <w:r w:rsidRPr="00C57F7A">
        <w:t xml:space="preserve">. Accessed Feb. 13, 2017. </w:t>
      </w:r>
    </w:p>
    <w:p w14:paraId="793B3AE2" w14:textId="78690A5F" w:rsidR="00C57F7A" w:rsidRPr="00C57F7A" w:rsidRDefault="00C57F7A" w:rsidP="009A20BB">
      <w:pPr>
        <w:pStyle w:val="References"/>
      </w:pPr>
      <w:r w:rsidRPr="00C57F7A">
        <w:t xml:space="preserve">Arnold, Robert. 2016. “Eligibility of Title 23 Funds for Truck Parking.” FHWA, memorandum. </w:t>
      </w:r>
      <w:hyperlink r:id="rId26" w:anchor="background" w:history="1">
        <w:r w:rsidRPr="00C57F7A">
          <w:rPr>
            <w:rStyle w:val="Hyperlink"/>
            <w:color w:val="auto"/>
            <w:u w:val="none"/>
          </w:rPr>
          <w:t>http://www.ops.fhwa.dot.gov/freight/infrastructure/truck_parking/title23funds/#background</w:t>
        </w:r>
      </w:hyperlink>
      <w:r w:rsidRPr="00C57F7A">
        <w:t xml:space="preserve">. Accessed Jan. 18, 2017. </w:t>
      </w:r>
    </w:p>
    <w:p w14:paraId="704EDD32" w14:textId="47C6831A" w:rsidR="00C57F7A" w:rsidRPr="00C57F7A" w:rsidRDefault="00C57F7A" w:rsidP="00DA735F">
      <w:pPr>
        <w:pStyle w:val="References"/>
      </w:pPr>
      <w:proofErr w:type="spellStart"/>
      <w:r w:rsidRPr="00C57F7A">
        <w:t>Bohmholdt</w:t>
      </w:r>
      <w:proofErr w:type="spellEnd"/>
      <w:r w:rsidRPr="00C57F7A">
        <w:t xml:space="preserve">, Andrea and Jason Weiss. 2015. </w:t>
      </w:r>
      <w:r w:rsidRPr="00C57F7A">
        <w:rPr>
          <w:i/>
        </w:rPr>
        <w:t>Smart Roadside Initiative Macro Benefit Analysis User’s Guide for the Benefit-Cost Analysis Tool.</w:t>
      </w:r>
      <w:r w:rsidRPr="00C57F7A">
        <w:t xml:space="preserve"> Publication FHWA-JPO-14-198. Washington, D.C.: Federal Highway Administration. </w:t>
      </w:r>
    </w:p>
    <w:p w14:paraId="1C88B2FD" w14:textId="5F6DF3C8" w:rsidR="00C57F7A" w:rsidRPr="00C57F7A" w:rsidRDefault="00C57F7A" w:rsidP="001D448A">
      <w:pPr>
        <w:pStyle w:val="References"/>
      </w:pPr>
      <w:r w:rsidRPr="00C57F7A">
        <w:t xml:space="preserve">Boris, Caroline and Rebecca M. Brewster. 2016. </w:t>
      </w:r>
      <w:r w:rsidRPr="001E0018">
        <w:rPr>
          <w:i/>
        </w:rPr>
        <w:t>Managing Critical Truck Parking Case Study—Real World Insights from Truck Parking Diaries</w:t>
      </w:r>
      <w:r w:rsidRPr="00C57F7A">
        <w:t xml:space="preserve">. Arlington, VA: ATRI.  </w:t>
      </w:r>
    </w:p>
    <w:p w14:paraId="43475612" w14:textId="18A0E164" w:rsidR="00C57F7A" w:rsidRPr="00C57F7A" w:rsidRDefault="00C57F7A" w:rsidP="009A20BB">
      <w:pPr>
        <w:pStyle w:val="References"/>
      </w:pPr>
      <w:r w:rsidRPr="00C57F7A">
        <w:t xml:space="preserve">Butler, Randy. </w:t>
      </w:r>
      <w:proofErr w:type="spellStart"/>
      <w:r w:rsidRPr="00C57F7A">
        <w:t>n.d.</w:t>
      </w:r>
      <w:proofErr w:type="spellEnd"/>
      <w:r w:rsidRPr="00C57F7A">
        <w:t xml:space="preserve"> “Example CV Pilot Deployment Concepts: I-876 Productivity Corridor.” USDOT, ITS Joint Program Office. </w:t>
      </w:r>
      <w:hyperlink r:id="rId27" w:history="1">
        <w:r w:rsidRPr="00C57F7A">
          <w:rPr>
            <w:rStyle w:val="Hyperlink"/>
            <w:color w:val="auto"/>
            <w:u w:val="none"/>
          </w:rPr>
          <w:t>http://www.its.dot.gov/pilots/pdf/Pilot_%20I876.pdf</w:t>
        </w:r>
      </w:hyperlink>
      <w:r w:rsidRPr="00C57F7A">
        <w:t xml:space="preserve">. Accessed Feb. 19, 2017. </w:t>
      </w:r>
    </w:p>
    <w:p w14:paraId="22BDD94A" w14:textId="3C4FB7C3" w:rsidR="00C57F7A" w:rsidRPr="00C57F7A" w:rsidRDefault="00C57F7A" w:rsidP="009A20BB">
      <w:pPr>
        <w:pStyle w:val="References"/>
      </w:pPr>
      <w:r w:rsidRPr="00C57F7A">
        <w:t xml:space="preserve">Cambridge Systematics. 2009. </w:t>
      </w:r>
      <w:r w:rsidRPr="00C57F7A">
        <w:rPr>
          <w:i/>
        </w:rPr>
        <w:t>Concept of Operations for Virtual Weigh Station</w:t>
      </w:r>
      <w:r w:rsidRPr="00C57F7A">
        <w:t xml:space="preserve">. Washington, D.C.: Federal Highway Administration. </w:t>
      </w:r>
    </w:p>
    <w:p w14:paraId="6845C32C" w14:textId="3628A5CF" w:rsidR="00C57F7A" w:rsidRPr="00C57F7A" w:rsidRDefault="00C57F7A" w:rsidP="009A20BB">
      <w:pPr>
        <w:pStyle w:val="References"/>
      </w:pPr>
      <w:proofErr w:type="spellStart"/>
      <w:r w:rsidRPr="00C57F7A">
        <w:t>Capecci</w:t>
      </w:r>
      <w:proofErr w:type="spellEnd"/>
      <w:r w:rsidRPr="00C57F7A">
        <w:t xml:space="preserve">, Stephen A. 2015. </w:t>
      </w:r>
      <w:r w:rsidRPr="00C57F7A">
        <w:rPr>
          <w:i/>
        </w:rPr>
        <w:t>Smart Roadside Initiative Gap Analysis—Target Functionality and Gap Analysis</w:t>
      </w:r>
      <w:r w:rsidRPr="00C57F7A">
        <w:t>. Publication FHWA-JPO-14-189. Washington, D.C.: Federal Highway Administration.</w:t>
      </w:r>
    </w:p>
    <w:p w14:paraId="575D6046" w14:textId="1D37FF50" w:rsidR="00C57F7A" w:rsidRPr="00C57F7A" w:rsidRDefault="00C57F7A" w:rsidP="009A20BB">
      <w:pPr>
        <w:pStyle w:val="References"/>
      </w:pPr>
      <w:r w:rsidRPr="00C57F7A">
        <w:t xml:space="preserve">Cherry, Christopher, Lawson </w:t>
      </w:r>
      <w:proofErr w:type="spellStart"/>
      <w:r w:rsidRPr="00C57F7A">
        <w:t>Bordley</w:t>
      </w:r>
      <w:proofErr w:type="spellEnd"/>
      <w:r w:rsidRPr="00C57F7A">
        <w:t xml:space="preserve">, Joseph </w:t>
      </w:r>
      <w:proofErr w:type="spellStart"/>
      <w:r w:rsidRPr="00C57F7A">
        <w:t>Petrolino</w:t>
      </w:r>
      <w:proofErr w:type="spellEnd"/>
      <w:r w:rsidRPr="00C57F7A">
        <w:t xml:space="preserve">, Denny Stephens, and Jonathan </w:t>
      </w:r>
      <w:proofErr w:type="spellStart"/>
      <w:r w:rsidRPr="00C57F7A">
        <w:t>Kelfer</w:t>
      </w:r>
      <w:proofErr w:type="spellEnd"/>
      <w:r w:rsidRPr="00C57F7A">
        <w:t xml:space="preserve">. 2012. “Wireless Roadside Inspection of Commercial Motor Vehicles, Pilot Test of Technical System Performance.” </w:t>
      </w:r>
      <w:r w:rsidRPr="00C57F7A">
        <w:rPr>
          <w:i/>
        </w:rPr>
        <w:t>Transportation Research Record: Journal of the Transportation Research Board</w:t>
      </w:r>
      <w:r w:rsidRPr="00C57F7A">
        <w:t xml:space="preserve"> 2281: 109–118. </w:t>
      </w:r>
    </w:p>
    <w:p w14:paraId="34434FD9" w14:textId="4BEC43F8" w:rsidR="00C57F7A" w:rsidRPr="00C57F7A" w:rsidRDefault="00C57F7A" w:rsidP="00DA735F">
      <w:pPr>
        <w:pStyle w:val="References"/>
      </w:pPr>
      <w:r w:rsidRPr="00C57F7A">
        <w:t xml:space="preserve">Dills, Todd. 2015. “Bill Would Put the Brakes on Wireless Roadside Inspection.” </w:t>
      </w:r>
      <w:r w:rsidRPr="00C57F7A">
        <w:rPr>
          <w:i/>
        </w:rPr>
        <w:t>Overdrive</w:t>
      </w:r>
      <w:r w:rsidRPr="00C57F7A">
        <w:t xml:space="preserve">. </w:t>
      </w:r>
      <w:hyperlink r:id="rId28" w:history="1">
        <w:r w:rsidRPr="00C57F7A">
          <w:rPr>
            <w:rStyle w:val="Hyperlink"/>
            <w:color w:val="auto"/>
            <w:u w:val="none"/>
          </w:rPr>
          <w:t>http://www.overdriveonline.com/bill-would-put-the-brakes-on-wireless-roadside-inspection/</w:t>
        </w:r>
      </w:hyperlink>
      <w:r w:rsidRPr="00C57F7A">
        <w:rPr>
          <w:rStyle w:val="Hyperlink"/>
          <w:color w:val="auto"/>
          <w:u w:val="none"/>
        </w:rPr>
        <w:t>.</w:t>
      </w:r>
      <w:r w:rsidRPr="00C57F7A">
        <w:t xml:space="preserve"> Accessed Jan. 29, 2017. </w:t>
      </w:r>
    </w:p>
    <w:p w14:paraId="155AF953" w14:textId="7C799D65" w:rsidR="00C57F7A" w:rsidRPr="00C57F7A" w:rsidRDefault="00C57F7A" w:rsidP="00DA735F">
      <w:pPr>
        <w:pStyle w:val="References"/>
      </w:pPr>
      <w:proofErr w:type="spellStart"/>
      <w:r w:rsidRPr="00C57F7A">
        <w:t>DriveWyze</w:t>
      </w:r>
      <w:proofErr w:type="spellEnd"/>
      <w:r w:rsidRPr="00C57F7A">
        <w:t>. 2016. “</w:t>
      </w:r>
      <w:proofErr w:type="spellStart"/>
      <w:r w:rsidRPr="00C57F7A">
        <w:t>DriveWyze</w:t>
      </w:r>
      <w:proofErr w:type="spellEnd"/>
      <w:r w:rsidRPr="00C57F7A">
        <w:t xml:space="preserve"> vs. </w:t>
      </w:r>
      <w:proofErr w:type="spellStart"/>
      <w:r w:rsidRPr="00C57F7A">
        <w:t>PrePass</w:t>
      </w:r>
      <w:proofErr w:type="spellEnd"/>
      <w:r w:rsidRPr="00C57F7A">
        <w:t xml:space="preserve"> Comparison.” </w:t>
      </w:r>
      <w:hyperlink r:id="rId29" w:history="1">
        <w:r w:rsidRPr="00C57F7A">
          <w:rPr>
            <w:rStyle w:val="Hyperlink"/>
            <w:color w:val="auto"/>
            <w:u w:val="none"/>
          </w:rPr>
          <w:t>http://drivewyze.com/blog/trucking-tech/drivewyze-vs-prepass-comparison/</w:t>
        </w:r>
      </w:hyperlink>
      <w:r w:rsidRPr="00C57F7A">
        <w:rPr>
          <w:rStyle w:val="Hyperlink"/>
          <w:color w:val="auto"/>
          <w:u w:val="none"/>
        </w:rPr>
        <w:t>. A</w:t>
      </w:r>
      <w:r w:rsidRPr="00C57F7A">
        <w:t xml:space="preserve">ccessed Feb. 19, 2017. </w:t>
      </w:r>
    </w:p>
    <w:p w14:paraId="5E1B8F30" w14:textId="1363E91F" w:rsidR="00C57F7A" w:rsidRPr="00C57F7A" w:rsidRDefault="00C57F7A" w:rsidP="00926C02">
      <w:pPr>
        <w:pStyle w:val="References"/>
      </w:pPr>
      <w:r w:rsidRPr="00C57F7A">
        <w:t xml:space="preserve">Federal Highway Administration (FHWA). 2004. </w:t>
      </w:r>
      <w:r w:rsidRPr="001E0018">
        <w:rPr>
          <w:i/>
        </w:rPr>
        <w:t>Federal Size Regulations for Commercial Motor Vehicles</w:t>
      </w:r>
      <w:r w:rsidRPr="00C57F7A">
        <w:t xml:space="preserve">. Publication FHWA-HOP-04-022. Washington, D.C.: FHWA. </w:t>
      </w:r>
    </w:p>
    <w:p w14:paraId="6250FA74" w14:textId="721A3FDD" w:rsidR="00C57F7A" w:rsidRPr="00C57F7A" w:rsidRDefault="00C57F7A" w:rsidP="009A20BB">
      <w:pPr>
        <w:pStyle w:val="References"/>
      </w:pPr>
      <w:r w:rsidRPr="00C57F7A">
        <w:t xml:space="preserve">Federal Highway Administration (FHWA). 2015. </w:t>
      </w:r>
      <w:r w:rsidRPr="001E0018">
        <w:rPr>
          <w:i/>
        </w:rPr>
        <w:t>Jason’s Law Truck Parking Survey Results and Comparative Analysis</w:t>
      </w:r>
      <w:r w:rsidRPr="00C57F7A">
        <w:t xml:space="preserve">. Washington, D.C.: FHWA. </w:t>
      </w:r>
    </w:p>
    <w:p w14:paraId="57A5220F" w14:textId="48DFD12E" w:rsidR="00C57F7A" w:rsidRPr="00C57F7A" w:rsidRDefault="00C57F7A" w:rsidP="009A20BB">
      <w:pPr>
        <w:pStyle w:val="References"/>
      </w:pPr>
      <w:r w:rsidRPr="00C57F7A">
        <w:t xml:space="preserve">Federal Highway </w:t>
      </w:r>
      <w:r w:rsidR="00A937FE" w:rsidRPr="00C57F7A">
        <w:t>Administration</w:t>
      </w:r>
      <w:r w:rsidRPr="00C57F7A">
        <w:t xml:space="preserve"> (FHWA). 2017. “Truck Size and Weight Enforcement Technologies.” </w:t>
      </w:r>
      <w:hyperlink r:id="rId30" w:history="1">
        <w:r w:rsidRPr="00C57F7A">
          <w:rPr>
            <w:rStyle w:val="Hyperlink"/>
            <w:color w:val="auto"/>
            <w:u w:val="none"/>
          </w:rPr>
          <w:t>https://ops.fhwa.dot.gov/publications/fhwahop09049/sec02.htm</w:t>
        </w:r>
      </w:hyperlink>
      <w:r w:rsidRPr="00C57F7A">
        <w:t xml:space="preserve">. Accessed Feb. 16, 2017. </w:t>
      </w:r>
    </w:p>
    <w:p w14:paraId="75188531" w14:textId="2493CDEA" w:rsidR="00C57F7A" w:rsidRDefault="00C57F7A" w:rsidP="009A20BB">
      <w:pPr>
        <w:pStyle w:val="References"/>
      </w:pPr>
      <w:r w:rsidRPr="00C57F7A">
        <w:t xml:space="preserve">Federal Motor Carrier Safety Administration (FMCSA). 2016. “Wireless Roadside Inspection (WRI) Research Project.” </w:t>
      </w:r>
      <w:hyperlink r:id="rId31" w:history="1">
        <w:r w:rsidRPr="00C57F7A">
          <w:rPr>
            <w:rStyle w:val="Hyperlink"/>
            <w:color w:val="auto"/>
            <w:u w:val="none"/>
          </w:rPr>
          <w:t>https://www.fmcsa.dot.gov/research-and-analysis/technology/wireless-roadside-inspection-wri-research-project</w:t>
        </w:r>
      </w:hyperlink>
      <w:r w:rsidRPr="00C57F7A">
        <w:t>. Accessed Jan. 29, 2017.</w:t>
      </w:r>
      <w:r>
        <w:t xml:space="preserve"> </w:t>
      </w:r>
    </w:p>
    <w:p w14:paraId="53C1519E" w14:textId="26D24903" w:rsidR="007F6199" w:rsidRPr="00C57F7A" w:rsidRDefault="007F6199" w:rsidP="007F6199">
      <w:pPr>
        <w:pStyle w:val="References"/>
      </w:pPr>
      <w:r w:rsidRPr="00C57F7A">
        <w:t xml:space="preserve">Flanagan, Chris. 2013. “Smart Roadside Initiative Update: </w:t>
      </w:r>
      <w:proofErr w:type="gramStart"/>
      <w:r w:rsidRPr="00C57F7A">
        <w:t>ITS</w:t>
      </w:r>
      <w:proofErr w:type="gramEnd"/>
      <w:r w:rsidRPr="00C57F7A">
        <w:t xml:space="preserve"> Connected Vehicle Public Meeting.” FMCSA, presentation. </w:t>
      </w:r>
      <w:hyperlink r:id="rId32" w:history="1">
        <w:r w:rsidRPr="00C57F7A">
          <w:rPr>
            <w:rStyle w:val="Hyperlink"/>
            <w:color w:val="auto"/>
            <w:u w:val="none"/>
          </w:rPr>
          <w:t>http://www.its.dot.gov/presentations/CV_PublicMeeting2013/PDF/Day2_FlaniganSRI.pdf</w:t>
        </w:r>
      </w:hyperlink>
      <w:r w:rsidRPr="00C57F7A">
        <w:t xml:space="preserve">. Accessed Feb. 15, 2017. </w:t>
      </w:r>
    </w:p>
    <w:p w14:paraId="48BAB0A5" w14:textId="7D263242" w:rsidR="00C57F7A" w:rsidRPr="00C57F7A" w:rsidRDefault="00C57F7A" w:rsidP="009A20BB">
      <w:pPr>
        <w:pStyle w:val="References"/>
      </w:pPr>
      <w:r w:rsidRPr="00C57F7A">
        <w:t xml:space="preserve">Flanagan, Chris and Gary Capps. </w:t>
      </w:r>
      <w:proofErr w:type="spellStart"/>
      <w:r w:rsidRPr="00C57F7A">
        <w:t>n.d.</w:t>
      </w:r>
      <w:proofErr w:type="spellEnd"/>
      <w:r w:rsidRPr="00C57F7A">
        <w:t xml:space="preserve"> “Wireless Roadside Inspection Program Pre-Field Operational Test.” FMCSA, presentation. </w:t>
      </w:r>
      <w:hyperlink r:id="rId33" w:history="1">
        <w:r w:rsidRPr="00C57F7A">
          <w:rPr>
            <w:rStyle w:val="Hyperlink"/>
            <w:color w:val="auto"/>
            <w:u w:val="none"/>
          </w:rPr>
          <w:t>http://cta.ornl.gov/cta/CMVRTC/presentations-posters/wri_pre-fot.pdf</w:t>
        </w:r>
      </w:hyperlink>
      <w:r w:rsidRPr="00C57F7A">
        <w:t xml:space="preserve">. Accessed Jan. 29, 2017. </w:t>
      </w:r>
    </w:p>
    <w:p w14:paraId="4BF90C60" w14:textId="1B6614FF" w:rsidR="00C57F7A" w:rsidRPr="00C57F7A" w:rsidRDefault="00C57F7A" w:rsidP="00926C02">
      <w:pPr>
        <w:pStyle w:val="References"/>
      </w:pPr>
      <w:r w:rsidRPr="00C57F7A">
        <w:lastRenderedPageBreak/>
        <w:t xml:space="preserve">Gopalakrishna, Deepak, Vince Garcia, Ali Ragan, Tony English, Shane </w:t>
      </w:r>
      <w:proofErr w:type="spellStart"/>
      <w:r w:rsidRPr="00C57F7A">
        <w:t>Zumpf</w:t>
      </w:r>
      <w:proofErr w:type="spellEnd"/>
      <w:r w:rsidRPr="00C57F7A">
        <w:t xml:space="preserve">, Rhonda Young, Mohamed Ahmed, Fred Kitchener, </w:t>
      </w:r>
      <w:proofErr w:type="spellStart"/>
      <w:r w:rsidRPr="00C57F7A">
        <w:t>Nayel</w:t>
      </w:r>
      <w:proofErr w:type="spellEnd"/>
      <w:r w:rsidRPr="00C57F7A">
        <w:t xml:space="preserve"> </w:t>
      </w:r>
      <w:proofErr w:type="spellStart"/>
      <w:r w:rsidRPr="00C57F7A">
        <w:t>Serulle</w:t>
      </w:r>
      <w:proofErr w:type="spellEnd"/>
      <w:r w:rsidRPr="00C57F7A">
        <w:t xml:space="preserve">, and Eva Hsu. 2015. </w:t>
      </w:r>
      <w:r w:rsidRPr="00C57F7A">
        <w:rPr>
          <w:i/>
        </w:rPr>
        <w:t>Connected Vehicle Pilot Deployment Program Phase 1, Concept of Operations (</w:t>
      </w:r>
      <w:proofErr w:type="spellStart"/>
      <w:r w:rsidRPr="00C57F7A">
        <w:rPr>
          <w:i/>
        </w:rPr>
        <w:t>ConOps</w:t>
      </w:r>
      <w:proofErr w:type="spellEnd"/>
      <w:r w:rsidRPr="00C57F7A">
        <w:rPr>
          <w:i/>
        </w:rPr>
        <w:t>)</w:t>
      </w:r>
      <w:r w:rsidRPr="00C57F7A">
        <w:t xml:space="preserve">, </w:t>
      </w:r>
      <w:proofErr w:type="gramStart"/>
      <w:r w:rsidRPr="00C57F7A">
        <w:rPr>
          <w:i/>
        </w:rPr>
        <w:t>ICF</w:t>
      </w:r>
      <w:proofErr w:type="gramEnd"/>
      <w:r w:rsidRPr="00C57F7A">
        <w:rPr>
          <w:i/>
        </w:rPr>
        <w:t>/Wyoming</w:t>
      </w:r>
      <w:r w:rsidRPr="00C57F7A">
        <w:t>. Publication FHWA A-JPO-16-287. Washington, D.C.: Federal Highway Administration.</w:t>
      </w:r>
    </w:p>
    <w:p w14:paraId="2C5CAF32" w14:textId="1E017523" w:rsidR="00C57F7A" w:rsidRPr="00C57F7A" w:rsidRDefault="00C57F7A" w:rsidP="009A20BB">
      <w:pPr>
        <w:pStyle w:val="References"/>
      </w:pPr>
      <w:proofErr w:type="spellStart"/>
      <w:r w:rsidRPr="00C57F7A">
        <w:t>Grisolano</w:t>
      </w:r>
      <w:proofErr w:type="spellEnd"/>
      <w:r w:rsidRPr="00C57F7A">
        <w:t xml:space="preserve">, Greg. 2016. “FAST ACT: Congress Seeks to Update Wireless Roadside Inspection Pilot Program.” </w:t>
      </w:r>
      <w:r w:rsidRPr="001E0018">
        <w:rPr>
          <w:i/>
        </w:rPr>
        <w:t>Land Line</w:t>
      </w:r>
      <w:r w:rsidRPr="00C57F7A">
        <w:t xml:space="preserve">. </w:t>
      </w:r>
      <w:hyperlink r:id="rId34" w:anchor=".WI5jM_I-ZN8" w:history="1">
        <w:r w:rsidRPr="00C57F7A">
          <w:rPr>
            <w:rStyle w:val="Hyperlink"/>
            <w:color w:val="auto"/>
            <w:u w:val="none"/>
          </w:rPr>
          <w:t>http://www.landlinemag.com/Story.aspx?StoryID=30415#.WI5jM_I-ZN8</w:t>
        </w:r>
      </w:hyperlink>
      <w:r w:rsidRPr="00C57F7A">
        <w:t>. Accessed Jan. 29, 2017.</w:t>
      </w:r>
    </w:p>
    <w:p w14:paraId="7AB9CF5A" w14:textId="38F78373" w:rsidR="00C57F7A" w:rsidRPr="00C57F7A" w:rsidRDefault="00C57F7A" w:rsidP="009A20BB">
      <w:pPr>
        <w:pStyle w:val="References"/>
      </w:pPr>
      <w:proofErr w:type="spellStart"/>
      <w:r w:rsidRPr="00C57F7A">
        <w:t>Haghani</w:t>
      </w:r>
      <w:proofErr w:type="spellEnd"/>
      <w:r w:rsidRPr="00C57F7A">
        <w:t xml:space="preserve">, Ali, </w:t>
      </w:r>
      <w:proofErr w:type="spellStart"/>
      <w:r w:rsidRPr="00C57F7A">
        <w:t>Sina</w:t>
      </w:r>
      <w:proofErr w:type="spellEnd"/>
      <w:r w:rsidRPr="00C57F7A">
        <w:t xml:space="preserve"> </w:t>
      </w:r>
      <w:proofErr w:type="spellStart"/>
      <w:r w:rsidRPr="00C57F7A">
        <w:t>Farzinfard</w:t>
      </w:r>
      <w:proofErr w:type="spellEnd"/>
      <w:r w:rsidRPr="00C57F7A">
        <w:t xml:space="preserve">, </w:t>
      </w:r>
      <w:proofErr w:type="spellStart"/>
      <w:r w:rsidRPr="00C57F7A">
        <w:t>Masoud</w:t>
      </w:r>
      <w:proofErr w:type="spellEnd"/>
      <w:r w:rsidRPr="00C57F7A">
        <w:t xml:space="preserve"> </w:t>
      </w:r>
      <w:proofErr w:type="spellStart"/>
      <w:r w:rsidRPr="00C57F7A">
        <w:t>Hamedi</w:t>
      </w:r>
      <w:proofErr w:type="spellEnd"/>
      <w:r w:rsidRPr="00C57F7A">
        <w:t xml:space="preserve">, </w:t>
      </w:r>
      <w:proofErr w:type="spellStart"/>
      <w:r w:rsidRPr="00C57F7A">
        <w:t>Farshad</w:t>
      </w:r>
      <w:proofErr w:type="spellEnd"/>
      <w:r w:rsidRPr="00C57F7A">
        <w:t xml:space="preserve"> </w:t>
      </w:r>
      <w:proofErr w:type="spellStart"/>
      <w:r w:rsidRPr="00C57F7A">
        <w:t>Ahdi</w:t>
      </w:r>
      <w:proofErr w:type="spellEnd"/>
      <w:r w:rsidRPr="00C57F7A">
        <w:t xml:space="preserve">, and Mehdi K. </w:t>
      </w:r>
      <w:proofErr w:type="spellStart"/>
      <w:r w:rsidRPr="00C57F7A">
        <w:t>Khandani</w:t>
      </w:r>
      <w:proofErr w:type="spellEnd"/>
      <w:r w:rsidRPr="00C57F7A">
        <w:t xml:space="preserve">. 2013. </w:t>
      </w:r>
      <w:r w:rsidRPr="00C57F7A">
        <w:rPr>
          <w:i/>
        </w:rPr>
        <w:t>Automated Low-Cost and Real-Time Truck Parking Information System</w:t>
      </w:r>
      <w:r w:rsidRPr="00C57F7A">
        <w:t xml:space="preserve">. Report No. MD-13-SP209B4M. Baltimore: Maryland State Highway Administration. </w:t>
      </w:r>
    </w:p>
    <w:p w14:paraId="490C1311" w14:textId="02A0F98D" w:rsidR="007F6199" w:rsidRPr="00C57F7A" w:rsidRDefault="007F6199" w:rsidP="007F6199">
      <w:pPr>
        <w:pStyle w:val="References"/>
      </w:pPr>
      <w:r w:rsidRPr="00C57F7A">
        <w:t xml:space="preserve">“Hazardous Material Security and Incident Response.” </w:t>
      </w:r>
      <w:proofErr w:type="spellStart"/>
      <w:r w:rsidRPr="00C57F7A">
        <w:t>n.d.</w:t>
      </w:r>
      <w:proofErr w:type="spellEnd"/>
      <w:r w:rsidRPr="00C57F7A">
        <w:t xml:space="preserve"> USDOT, ITS Joint Program Office. </w:t>
      </w:r>
      <w:hyperlink r:id="rId35" w:history="1">
        <w:r w:rsidRPr="00C57F7A">
          <w:rPr>
            <w:rStyle w:val="Hyperlink"/>
            <w:color w:val="auto"/>
            <w:u w:val="none"/>
          </w:rPr>
          <w:t>http://local.iteris.com</w:t>
        </w:r>
        <w:r w:rsidRPr="00C57F7A">
          <w:rPr>
            <w:rStyle w:val="Hyperlink"/>
            <w:color w:val="auto"/>
            <w:u w:val="none"/>
          </w:rPr>
          <w:br/>
          <w:t>/</w:t>
        </w:r>
        <w:proofErr w:type="spellStart"/>
        <w:r w:rsidRPr="00C57F7A">
          <w:rPr>
            <w:rStyle w:val="Hyperlink"/>
            <w:color w:val="auto"/>
            <w:u w:val="none"/>
          </w:rPr>
          <w:t>itsarch</w:t>
        </w:r>
        <w:proofErr w:type="spellEnd"/>
        <w:r w:rsidRPr="00C57F7A">
          <w:rPr>
            <w:rStyle w:val="Hyperlink"/>
            <w:color w:val="auto"/>
            <w:u w:val="none"/>
          </w:rPr>
          <w:t>/html/user/usr45.htm</w:t>
        </w:r>
      </w:hyperlink>
      <w:r w:rsidRPr="00C57F7A">
        <w:t>. Accessed Feb. 20, 2017.</w:t>
      </w:r>
    </w:p>
    <w:p w14:paraId="4554A6C2" w14:textId="2CA9181D" w:rsidR="00C57F7A" w:rsidRPr="00C57F7A" w:rsidRDefault="00C57F7A" w:rsidP="00926C02">
      <w:pPr>
        <w:pStyle w:val="References"/>
      </w:pPr>
      <w:r w:rsidRPr="00C57F7A">
        <w:t xml:space="preserve">Hong, </w:t>
      </w:r>
      <w:proofErr w:type="spellStart"/>
      <w:proofErr w:type="gramStart"/>
      <w:r w:rsidRPr="00C57F7A">
        <w:t>Qiang</w:t>
      </w:r>
      <w:proofErr w:type="spellEnd"/>
      <w:r w:rsidRPr="00C57F7A">
        <w:t>.,</w:t>
      </w:r>
      <w:proofErr w:type="gramEnd"/>
      <w:r w:rsidRPr="00C57F7A">
        <w:t xml:space="preserve"> Eric Dennis, Richard Wallace, and Joshua </w:t>
      </w:r>
      <w:proofErr w:type="spellStart"/>
      <w:r w:rsidRPr="00C57F7A">
        <w:t>Cregger</w:t>
      </w:r>
      <w:proofErr w:type="spellEnd"/>
      <w:r w:rsidRPr="00C57F7A">
        <w:t xml:space="preserve">. 2016. </w:t>
      </w:r>
      <w:r w:rsidRPr="00C57F7A">
        <w:rPr>
          <w:i/>
        </w:rPr>
        <w:t>Global Harmonization of Connected Vehicle Communication Standards</w:t>
      </w:r>
      <w:r w:rsidRPr="00C57F7A">
        <w:t xml:space="preserve">. Ann Arbor: Michigan Department of Transportation, Center for Automotive Research. </w:t>
      </w:r>
    </w:p>
    <w:p w14:paraId="2E3C2FAD" w14:textId="2FB7AD73" w:rsidR="007F6199" w:rsidRPr="00C57F7A" w:rsidRDefault="007F6199" w:rsidP="007F6199">
      <w:pPr>
        <w:pStyle w:val="References"/>
      </w:pPr>
      <w:r w:rsidRPr="00C57F7A">
        <w:t xml:space="preserve">“I-10 Western Connected Freight Corridor Project.” 2016. </w:t>
      </w:r>
      <w:proofErr w:type="spellStart"/>
      <w:r w:rsidRPr="00C57F7A">
        <w:t>Transporation</w:t>
      </w:r>
      <w:proofErr w:type="spellEnd"/>
      <w:r w:rsidRPr="00C57F7A">
        <w:t xml:space="preserve"> Pooled Fund Program. </w:t>
      </w:r>
      <w:hyperlink r:id="rId36" w:history="1">
        <w:r w:rsidRPr="00C57F7A">
          <w:rPr>
            <w:rStyle w:val="Hyperlink"/>
            <w:color w:val="auto"/>
            <w:u w:val="none"/>
          </w:rPr>
          <w:t>http://www.pooledfund.org/Details/Study/599</w:t>
        </w:r>
      </w:hyperlink>
      <w:r w:rsidRPr="00C57F7A">
        <w:t xml:space="preserve">. Accessed Feb. 19, 2017. </w:t>
      </w:r>
    </w:p>
    <w:p w14:paraId="5B8E2C14" w14:textId="1CE0460D" w:rsidR="00C57F7A" w:rsidRPr="00C57F7A" w:rsidRDefault="00C57F7A" w:rsidP="00DA735F">
      <w:pPr>
        <w:pStyle w:val="References"/>
      </w:pPr>
      <w:r w:rsidRPr="00C57F7A">
        <w:t xml:space="preserve">Intelligent </w:t>
      </w:r>
      <w:proofErr w:type="spellStart"/>
      <w:r w:rsidRPr="00C57F7A">
        <w:t>Transporation</w:t>
      </w:r>
      <w:proofErr w:type="spellEnd"/>
      <w:r w:rsidRPr="00C57F7A">
        <w:t xml:space="preserve"> Systems Joint Program Office. </w:t>
      </w:r>
      <w:proofErr w:type="spellStart"/>
      <w:r w:rsidRPr="00C57F7A">
        <w:t>n.d.</w:t>
      </w:r>
      <w:proofErr w:type="spellEnd"/>
      <w:r w:rsidRPr="00C57F7A">
        <w:t xml:space="preserve"> “Smart Roadside.” </w:t>
      </w:r>
      <w:hyperlink r:id="rId37" w:history="1">
        <w:r w:rsidRPr="00C57F7A">
          <w:rPr>
            <w:rStyle w:val="Hyperlink"/>
            <w:color w:val="auto"/>
            <w:u w:val="none"/>
          </w:rPr>
          <w:t>http://www.its.dot.gov</w:t>
        </w:r>
        <w:r w:rsidRPr="00C57F7A">
          <w:rPr>
            <w:rStyle w:val="Hyperlink"/>
            <w:color w:val="auto"/>
            <w:u w:val="none"/>
          </w:rPr>
          <w:br/>
          <w:t>/factsheets/smart_roadside.htm</w:t>
        </w:r>
      </w:hyperlink>
      <w:r w:rsidRPr="00C57F7A">
        <w:t>. Accessed Jan. 11, 2017.</w:t>
      </w:r>
    </w:p>
    <w:p w14:paraId="783DDFAB" w14:textId="38545F08" w:rsidR="00C57F7A" w:rsidRPr="00C57F7A" w:rsidRDefault="00C57F7A" w:rsidP="00926C02">
      <w:pPr>
        <w:pStyle w:val="References"/>
      </w:pPr>
      <w:r w:rsidRPr="00C57F7A">
        <w:t xml:space="preserve">Jensen, Mark, Roger Schiller, Tammy Duncan, Ed McCormack, Ed </w:t>
      </w:r>
      <w:proofErr w:type="spellStart"/>
      <w:r w:rsidRPr="00C57F7A">
        <w:t>McQuillan</w:t>
      </w:r>
      <w:proofErr w:type="spellEnd"/>
      <w:r w:rsidRPr="00C57F7A">
        <w:t xml:space="preserve">, Jason </w:t>
      </w:r>
      <w:proofErr w:type="spellStart"/>
      <w:r w:rsidRPr="00C57F7A">
        <w:t>Hilsenbeck</w:t>
      </w:r>
      <w:proofErr w:type="spellEnd"/>
      <w:r w:rsidRPr="00C57F7A">
        <w:t xml:space="preserve">, and Pete Costello. 2012. </w:t>
      </w:r>
      <w:r w:rsidRPr="00C57F7A">
        <w:rPr>
          <w:i/>
        </w:rPr>
        <w:t>Freight Advanced Traveler Information System: Concept of Operations</w:t>
      </w:r>
      <w:r w:rsidRPr="00C57F7A">
        <w:t xml:space="preserve">. Publication FHWA-JPO-12-065. Washington, D.C.: Federal Highway Administration. </w:t>
      </w:r>
    </w:p>
    <w:p w14:paraId="78BA8C3E" w14:textId="13A232DE" w:rsidR="00C57F7A" w:rsidRPr="00C57F7A" w:rsidRDefault="00C57F7A" w:rsidP="00926C02">
      <w:pPr>
        <w:pStyle w:val="References"/>
      </w:pPr>
      <w:r w:rsidRPr="00C57F7A">
        <w:t xml:space="preserve">Kuhn, Beverly, Mike Lukuc, Mohammad Poorsartep, Jason Wagner, Kevin Balke, Dan Middleton, </w:t>
      </w:r>
      <w:proofErr w:type="spellStart"/>
      <w:r w:rsidRPr="00C57F7A">
        <w:t>Praprut</w:t>
      </w:r>
      <w:proofErr w:type="spellEnd"/>
      <w:r w:rsidRPr="00C57F7A">
        <w:t xml:space="preserve"> </w:t>
      </w:r>
      <w:proofErr w:type="spellStart"/>
      <w:r w:rsidRPr="00C57F7A">
        <w:t>Songchitruksa</w:t>
      </w:r>
      <w:proofErr w:type="spellEnd"/>
      <w:r w:rsidRPr="00C57F7A">
        <w:t xml:space="preserve">, and Nick Wood. 2016. </w:t>
      </w:r>
      <w:r w:rsidRPr="00C57F7A">
        <w:rPr>
          <w:i/>
        </w:rPr>
        <w:t>Commercial Truck Platooning Demonstration in Texas—Level 2 Automation</w:t>
      </w:r>
      <w:r w:rsidRPr="00C57F7A">
        <w:t>. Publication FHWA/TX-16/0-6836-1. Austin: Texas Department of Transportation.</w:t>
      </w:r>
    </w:p>
    <w:p w14:paraId="27A320BC" w14:textId="39A6518E" w:rsidR="00C57F7A" w:rsidRPr="00C57F7A" w:rsidRDefault="00C57F7A" w:rsidP="00C20A32">
      <w:pPr>
        <w:pStyle w:val="References"/>
      </w:pPr>
      <w:r w:rsidRPr="00C57F7A">
        <w:t xml:space="preserve">Lee, </w:t>
      </w:r>
      <w:proofErr w:type="spellStart"/>
      <w:r w:rsidRPr="00C57F7A">
        <w:t>Jinwoo</w:t>
      </w:r>
      <w:proofErr w:type="spellEnd"/>
      <w:r w:rsidRPr="00C57F7A">
        <w:t xml:space="preserve"> and Garland Chow. 2011. “</w:t>
      </w:r>
      <w:r w:rsidRPr="00C57F7A">
        <w:rPr>
          <w:bCs/>
        </w:rPr>
        <w:t>Operation Analysis of the Electronic Screening System at a Commercial Vehicle Weigh Station.”</w:t>
      </w:r>
      <w:r w:rsidRPr="00C57F7A">
        <w:t xml:space="preserve"> </w:t>
      </w:r>
      <w:r w:rsidRPr="001E0018">
        <w:rPr>
          <w:i/>
        </w:rPr>
        <w:t>Journal of Intelligent Transportation Systems</w:t>
      </w:r>
      <w:r w:rsidRPr="00C57F7A">
        <w:t xml:space="preserve"> 15(2): 91–103.   </w:t>
      </w:r>
    </w:p>
    <w:p w14:paraId="382B89AA" w14:textId="49E652E4" w:rsidR="00C57F7A" w:rsidRPr="00C57F7A" w:rsidRDefault="00C57F7A" w:rsidP="00926C02">
      <w:pPr>
        <w:pStyle w:val="References"/>
      </w:pPr>
      <w:r w:rsidRPr="00C57F7A">
        <w:t xml:space="preserve">Leonard, Kenneth. 2016. “Intelligent Transportation Systems and Maritime Transportation.” USDOT, presentation. </w:t>
      </w:r>
      <w:hyperlink r:id="rId38" w:history="1">
        <w:r w:rsidRPr="00C57F7A">
          <w:rPr>
            <w:rStyle w:val="Hyperlink"/>
            <w:color w:val="auto"/>
            <w:u w:val="none"/>
          </w:rPr>
          <w:t>https://www.marad.dot.gov/wp-content/uploads/pdf/MTSNAC.Meeting.20160719.ITS_.pdf</w:t>
        </w:r>
      </w:hyperlink>
      <w:r w:rsidRPr="00C57F7A">
        <w:t>. Accessed Feb. 15, 2017.</w:t>
      </w:r>
    </w:p>
    <w:p w14:paraId="794D0F87" w14:textId="47AB3680" w:rsidR="00C57F7A" w:rsidRPr="00C57F7A" w:rsidRDefault="00C57F7A" w:rsidP="00926C02">
      <w:pPr>
        <w:pStyle w:val="References"/>
      </w:pPr>
      <w:r w:rsidRPr="00C57F7A">
        <w:t>Loftus, Jeff. 2013. “</w:t>
      </w:r>
      <w:proofErr w:type="spellStart"/>
      <w:r w:rsidRPr="00C57F7A">
        <w:t>SmartPark</w:t>
      </w:r>
      <w:proofErr w:type="spellEnd"/>
      <w:r w:rsidRPr="00C57F7A">
        <w:t xml:space="preserve"> Research Project Update.” Presented at the ITS America 2013 Annual Meeting, Federal Motor Carrier Safety Administration, Nashville, TN.</w:t>
      </w:r>
    </w:p>
    <w:p w14:paraId="1C59A6E8" w14:textId="2DC22312" w:rsidR="00C57F7A" w:rsidRPr="00C57F7A" w:rsidRDefault="00C57F7A" w:rsidP="00926C02">
      <w:pPr>
        <w:pStyle w:val="References"/>
      </w:pPr>
      <w:r w:rsidRPr="00C57F7A">
        <w:t xml:space="preserve">Lopez-Jacobs, Von, Jason </w:t>
      </w:r>
      <w:proofErr w:type="spellStart"/>
      <w:r w:rsidRPr="00C57F7A">
        <w:t>Ellerbee</w:t>
      </w:r>
      <w:proofErr w:type="spellEnd"/>
      <w:r w:rsidRPr="00C57F7A">
        <w:t xml:space="preserve">, and Michael Hoover. 2013. </w:t>
      </w:r>
      <w:proofErr w:type="spellStart"/>
      <w:r w:rsidRPr="00C57F7A">
        <w:rPr>
          <w:i/>
        </w:rPr>
        <w:t>SmartPark</w:t>
      </w:r>
      <w:proofErr w:type="spellEnd"/>
      <w:r w:rsidRPr="00C57F7A">
        <w:rPr>
          <w:i/>
        </w:rPr>
        <w:t xml:space="preserve"> Technology Demonstration Project. </w:t>
      </w:r>
      <w:r w:rsidRPr="00C57F7A">
        <w:t xml:space="preserve">Publication FMCSA-RRT-13-054. Washington, D.C.: Federal Motor Carrier Safety Administration. </w:t>
      </w:r>
    </w:p>
    <w:p w14:paraId="3664C54F" w14:textId="1BD67D09" w:rsidR="00C57F7A" w:rsidRPr="00C57F7A" w:rsidRDefault="00C57F7A" w:rsidP="00926C02">
      <w:pPr>
        <w:pStyle w:val="References"/>
      </w:pPr>
      <w:r w:rsidRPr="00C57F7A">
        <w:t xml:space="preserve">Mid America Association of State Transportation Officials (MAASTO). </w:t>
      </w:r>
      <w:proofErr w:type="spellStart"/>
      <w:r w:rsidRPr="00C57F7A">
        <w:t>n.d.</w:t>
      </w:r>
      <w:proofErr w:type="spellEnd"/>
      <w:r w:rsidRPr="00C57F7A">
        <w:t xml:space="preserve"> “MAASTO Regional Truck Parking—Truck Parking Information Management Systems (TPIMS).” </w:t>
      </w:r>
      <w:hyperlink r:id="rId39" w:history="1">
        <w:r w:rsidRPr="00C57F7A">
          <w:rPr>
            <w:rStyle w:val="Hyperlink"/>
            <w:color w:val="auto"/>
            <w:u w:val="none"/>
          </w:rPr>
          <w:t>http://www.maasto.net/documents/TPIMS-Summary.pdf</w:t>
        </w:r>
      </w:hyperlink>
      <w:r w:rsidRPr="00C57F7A">
        <w:t>. Accessed Feb. 15, 2017.</w:t>
      </w:r>
    </w:p>
    <w:p w14:paraId="52F235EC" w14:textId="71D117EC" w:rsidR="00C57F7A" w:rsidRPr="00C57F7A" w:rsidRDefault="00C57F7A" w:rsidP="00FF6628">
      <w:pPr>
        <w:pStyle w:val="References"/>
      </w:pPr>
      <w:r w:rsidRPr="00C57F7A">
        <w:t xml:space="preserve">Middleton, Dan, Ryan Longmire, Hassan </w:t>
      </w:r>
      <w:proofErr w:type="spellStart"/>
      <w:r w:rsidRPr="00C57F7A">
        <w:t>Charara</w:t>
      </w:r>
      <w:proofErr w:type="spellEnd"/>
      <w:r w:rsidRPr="00C57F7A">
        <w:t xml:space="preserve">, Jim </w:t>
      </w:r>
      <w:proofErr w:type="spellStart"/>
      <w:r w:rsidRPr="00C57F7A">
        <w:t>Bonneson</w:t>
      </w:r>
      <w:proofErr w:type="spellEnd"/>
      <w:r w:rsidRPr="00C57F7A">
        <w:t xml:space="preserve">, Srinivas </w:t>
      </w:r>
      <w:proofErr w:type="spellStart"/>
      <w:r w:rsidRPr="00C57F7A">
        <w:t>Geedipally</w:t>
      </w:r>
      <w:proofErr w:type="spellEnd"/>
      <w:r w:rsidRPr="00C57F7A">
        <w:t xml:space="preserve">, and </w:t>
      </w:r>
      <w:proofErr w:type="spellStart"/>
      <w:r w:rsidRPr="00C57F7A">
        <w:t>Myunghoon</w:t>
      </w:r>
      <w:proofErr w:type="spellEnd"/>
      <w:r w:rsidRPr="00C57F7A">
        <w:t xml:space="preserve"> </w:t>
      </w:r>
      <w:proofErr w:type="spellStart"/>
      <w:proofErr w:type="gramStart"/>
      <w:r w:rsidRPr="00C57F7A">
        <w:t>Ko</w:t>
      </w:r>
      <w:proofErr w:type="spellEnd"/>
      <w:proofErr w:type="gramEnd"/>
      <w:r w:rsidRPr="00C57F7A">
        <w:t xml:space="preserve">. 2015. </w:t>
      </w:r>
      <w:r w:rsidRPr="001E0018">
        <w:rPr>
          <w:i/>
        </w:rPr>
        <w:t>Field Evaluation of Detection-Control System</w:t>
      </w:r>
      <w:r w:rsidRPr="00C57F7A">
        <w:t xml:space="preserve">. Publication FHWA/HRT-14-058. Washington, D.C.: Federal Highway Administration. </w:t>
      </w:r>
    </w:p>
    <w:p w14:paraId="23C0C72D" w14:textId="16D5A07C" w:rsidR="00C57F7A" w:rsidRPr="00C57F7A" w:rsidRDefault="00C57F7A" w:rsidP="009A20BB">
      <w:pPr>
        <w:pStyle w:val="References"/>
      </w:pPr>
      <w:proofErr w:type="spellStart"/>
      <w:r w:rsidRPr="00C57F7A">
        <w:t>Mulero</w:t>
      </w:r>
      <w:proofErr w:type="spellEnd"/>
      <w:r w:rsidRPr="00C57F7A">
        <w:t xml:space="preserve">, Eugene. 2016. “NATSO to Advance USDOT Truck Parking Working Groups’ Objective.” </w:t>
      </w:r>
      <w:r w:rsidRPr="00C57F7A">
        <w:rPr>
          <w:i/>
        </w:rPr>
        <w:t>Transport Topics</w:t>
      </w:r>
      <w:r w:rsidRPr="00C57F7A">
        <w:t xml:space="preserve">. </w:t>
      </w:r>
      <w:hyperlink r:id="rId40" w:history="1">
        <w:r w:rsidRPr="00C57F7A">
          <w:rPr>
            <w:rStyle w:val="Hyperlink"/>
            <w:color w:val="auto"/>
            <w:u w:val="none"/>
          </w:rPr>
          <w:t>http://www.ttnews.com/articles/basetemplate.aspx?storyid=44319</w:t>
        </w:r>
      </w:hyperlink>
      <w:r w:rsidRPr="00C57F7A">
        <w:t xml:space="preserve">. Accessed Jan. 21, 2017. </w:t>
      </w:r>
    </w:p>
    <w:p w14:paraId="35A5C3DE" w14:textId="3F1B8267" w:rsidR="00C57F7A" w:rsidRPr="00C57F7A" w:rsidRDefault="00C57F7A" w:rsidP="009A20BB">
      <w:pPr>
        <w:pStyle w:val="References"/>
      </w:pPr>
      <w:r w:rsidRPr="00C57F7A">
        <w:lastRenderedPageBreak/>
        <w:t xml:space="preserve">National Association of Truck Stop Operators (NATSO). </w:t>
      </w:r>
      <w:proofErr w:type="spellStart"/>
      <w:r w:rsidRPr="00C57F7A">
        <w:t>n.d.</w:t>
      </w:r>
      <w:proofErr w:type="spellEnd"/>
      <w:r w:rsidRPr="00C57F7A">
        <w:t xml:space="preserve"> “Park My Truck Mobile App.” </w:t>
      </w:r>
      <w:hyperlink r:id="rId41" w:history="1">
        <w:r w:rsidRPr="00C57F7A">
          <w:rPr>
            <w:rStyle w:val="Hyperlink"/>
            <w:color w:val="auto"/>
            <w:u w:val="none"/>
          </w:rPr>
          <w:t>http://www.natso.com/parkmytruck</w:t>
        </w:r>
      </w:hyperlink>
      <w:r w:rsidRPr="00C57F7A">
        <w:t>. Accessed Jan. 21, 2017.</w:t>
      </w:r>
    </w:p>
    <w:p w14:paraId="3357F02B" w14:textId="529672CD" w:rsidR="00C57F7A" w:rsidRPr="00C57F7A" w:rsidRDefault="00C57F7A" w:rsidP="00926C02">
      <w:pPr>
        <w:pStyle w:val="References"/>
      </w:pPr>
      <w:proofErr w:type="spellStart"/>
      <w:r w:rsidRPr="00C57F7A">
        <w:t>Nowakowski</w:t>
      </w:r>
      <w:proofErr w:type="spellEnd"/>
      <w:r w:rsidRPr="00C57F7A">
        <w:t xml:space="preserve">, Christopher, Steven </w:t>
      </w:r>
      <w:proofErr w:type="spellStart"/>
      <w:r w:rsidRPr="00C57F7A">
        <w:t>Shladover</w:t>
      </w:r>
      <w:proofErr w:type="spellEnd"/>
      <w:r w:rsidRPr="00C57F7A">
        <w:t xml:space="preserve">, Xiao Lu, Deborah Thompson, and </w:t>
      </w:r>
      <w:proofErr w:type="spellStart"/>
      <w:r w:rsidRPr="00C57F7A">
        <w:t>Aravind</w:t>
      </w:r>
      <w:proofErr w:type="spellEnd"/>
      <w:r w:rsidRPr="00C57F7A">
        <w:t xml:space="preserve"> Kailas. 2015. </w:t>
      </w:r>
      <w:r w:rsidRPr="00C57F7A">
        <w:rPr>
          <w:i/>
        </w:rPr>
        <w:t>Cooperative Adaptive Cruise Control (CACC) for Truck Platooning: Operational Concept Alternatives</w:t>
      </w:r>
      <w:r w:rsidRPr="00C57F7A">
        <w:t>. Report No. UCB-ITS-PRR-2015-05. Berkley: University of California.</w:t>
      </w:r>
    </w:p>
    <w:p w14:paraId="4FA57743" w14:textId="448FF7C0" w:rsidR="00C57F7A" w:rsidRPr="00C57F7A" w:rsidRDefault="00C57F7A" w:rsidP="009A20BB">
      <w:pPr>
        <w:pStyle w:val="References"/>
      </w:pPr>
      <w:r w:rsidRPr="00C57F7A">
        <w:t xml:space="preserve">O’Connell, John. 2014. “Smart Truck Parking Moves </w:t>
      </w:r>
      <w:proofErr w:type="gramStart"/>
      <w:r w:rsidRPr="00C57F7A">
        <w:t>Toward</w:t>
      </w:r>
      <w:proofErr w:type="gramEnd"/>
      <w:r w:rsidRPr="00C57F7A">
        <w:t xml:space="preserve"> National Deployment.” </w:t>
      </w:r>
      <w:proofErr w:type="spellStart"/>
      <w:r w:rsidRPr="00C57F7A">
        <w:rPr>
          <w:i/>
        </w:rPr>
        <w:t>prweb</w:t>
      </w:r>
      <w:proofErr w:type="spellEnd"/>
      <w:r w:rsidRPr="00C57F7A">
        <w:rPr>
          <w:i/>
        </w:rPr>
        <w:t xml:space="preserve">. </w:t>
      </w:r>
      <w:hyperlink r:id="rId42" w:history="1">
        <w:r w:rsidRPr="00C57F7A">
          <w:rPr>
            <w:rStyle w:val="Hyperlink"/>
            <w:color w:val="auto"/>
            <w:u w:val="none"/>
          </w:rPr>
          <w:t>http://www.prweb.com/releases/2014/09/prweb12151321.htm</w:t>
        </w:r>
      </w:hyperlink>
      <w:r w:rsidRPr="00C57F7A">
        <w:t>. Accessed Jan. 11, 2017.</w:t>
      </w:r>
    </w:p>
    <w:p w14:paraId="457DFD9D" w14:textId="3ED3968D" w:rsidR="007F6199" w:rsidRPr="00C57F7A" w:rsidRDefault="007F6199" w:rsidP="007F6199">
      <w:pPr>
        <w:pStyle w:val="References"/>
      </w:pPr>
      <w:r w:rsidRPr="00C57F7A">
        <w:t xml:space="preserve">“On-Board Safety and Security Monitoring.” </w:t>
      </w:r>
      <w:proofErr w:type="spellStart"/>
      <w:r w:rsidRPr="00C57F7A">
        <w:t>n.d.</w:t>
      </w:r>
      <w:proofErr w:type="spellEnd"/>
      <w:r w:rsidRPr="00C57F7A">
        <w:t xml:space="preserve"> USDOT ITS Joint Program Office. </w:t>
      </w:r>
      <w:hyperlink r:id="rId43" w:history="1">
        <w:r w:rsidRPr="00C57F7A">
          <w:rPr>
            <w:rStyle w:val="Hyperlink"/>
            <w:color w:val="auto"/>
            <w:u w:val="none"/>
          </w:rPr>
          <w:t>http://local.iteris.com/itsarch/html/user/usr43.htm</w:t>
        </w:r>
      </w:hyperlink>
      <w:r w:rsidRPr="00C57F7A">
        <w:t>. Accessed Feb. 20, 2017.</w:t>
      </w:r>
    </w:p>
    <w:p w14:paraId="19DD36C9" w14:textId="31E4E040" w:rsidR="00C57F7A" w:rsidRPr="00C57F7A" w:rsidRDefault="00C57F7A" w:rsidP="00926C02">
      <w:pPr>
        <w:pStyle w:val="References"/>
      </w:pPr>
      <w:proofErr w:type="spellStart"/>
      <w:r w:rsidRPr="00C57F7A">
        <w:t>Ruback</w:t>
      </w:r>
      <w:proofErr w:type="spellEnd"/>
      <w:r w:rsidRPr="00C57F7A">
        <w:t xml:space="preserve">, Leonard, Kevin Balke, and </w:t>
      </w:r>
      <w:proofErr w:type="spellStart"/>
      <w:r w:rsidRPr="00C57F7A">
        <w:t>Roelof</w:t>
      </w:r>
      <w:proofErr w:type="spellEnd"/>
      <w:r w:rsidRPr="00C57F7A">
        <w:t xml:space="preserve"> </w:t>
      </w:r>
      <w:proofErr w:type="spellStart"/>
      <w:r w:rsidRPr="00C57F7A">
        <w:t>Engelbrecht</w:t>
      </w:r>
      <w:proofErr w:type="spellEnd"/>
      <w:r w:rsidRPr="00C57F7A">
        <w:t xml:space="preserve">. 2007. </w:t>
      </w:r>
      <w:r w:rsidRPr="00C57F7A">
        <w:rPr>
          <w:i/>
        </w:rPr>
        <w:t>Non-Vital Advance Rail Preemption of Signalized Intersections near Highway-Rail Grade Crossings: Technical Report</w:t>
      </w:r>
      <w:r w:rsidRPr="00C57F7A">
        <w:t xml:space="preserve">. Publication FHWA/TX-08/0-4746-3. Austin: Texas Department of Transportation. </w:t>
      </w:r>
    </w:p>
    <w:p w14:paraId="39B59EC1" w14:textId="4DF83168" w:rsidR="007F6199" w:rsidRDefault="007F6199" w:rsidP="00926C02">
      <w:pPr>
        <w:pStyle w:val="References"/>
      </w:pPr>
      <w:proofErr w:type="spellStart"/>
      <w:r w:rsidRPr="007F6199">
        <w:t>Seedah</w:t>
      </w:r>
      <w:proofErr w:type="spellEnd"/>
      <w:r w:rsidRPr="007F6199">
        <w:t xml:space="preserve">, Dan, Travis Owens, and Robert Harrison. 2014. </w:t>
      </w:r>
      <w:r w:rsidRPr="007F6199">
        <w:rPr>
          <w:i/>
        </w:rPr>
        <w:t>Truck-Rail Intermodal Toolkit: User Manual</w:t>
      </w:r>
      <w:r w:rsidRPr="007F6199">
        <w:t>. Publication 0</w:t>
      </w:r>
      <w:r>
        <w:noBreakHyphen/>
      </w:r>
      <w:r w:rsidRPr="007F6199">
        <w:t xml:space="preserve">6692-P2. Austin: Center for Transportation Research, University of Texas.  </w:t>
      </w:r>
    </w:p>
    <w:p w14:paraId="568B70A5" w14:textId="59C6020E" w:rsidR="00C57F7A" w:rsidRPr="00C57F7A" w:rsidRDefault="00C57F7A" w:rsidP="00926C02">
      <w:pPr>
        <w:pStyle w:val="References"/>
      </w:pPr>
      <w:proofErr w:type="spellStart"/>
      <w:r w:rsidRPr="00C57F7A">
        <w:t>Seedah</w:t>
      </w:r>
      <w:proofErr w:type="spellEnd"/>
      <w:r w:rsidRPr="00C57F7A">
        <w:t xml:space="preserve">, Dan, Rydell Walthall, Garrett Fullerton, Travis Owens, and Robert Harrison. 2013. </w:t>
      </w:r>
      <w:r w:rsidRPr="00C57F7A">
        <w:rPr>
          <w:i/>
        </w:rPr>
        <w:t>A Transportation Corridor Analysis Toolkit</w:t>
      </w:r>
      <w:r w:rsidRPr="00C57F7A">
        <w:t>. Publication SWUTC/13/600451-00066-1. Austin: Center for Transportation Research, University of Texas.</w:t>
      </w:r>
    </w:p>
    <w:p w14:paraId="01AB7760" w14:textId="195D828D" w:rsidR="00C57F7A" w:rsidRPr="00C57F7A" w:rsidRDefault="00C57F7A" w:rsidP="00926C02">
      <w:pPr>
        <w:pStyle w:val="References"/>
      </w:pPr>
      <w:r w:rsidRPr="00C57F7A">
        <w:t xml:space="preserve">Short, Jeff, </w:t>
      </w:r>
      <w:proofErr w:type="spellStart"/>
      <w:r w:rsidRPr="00C57F7A">
        <w:t>Racquel</w:t>
      </w:r>
      <w:proofErr w:type="spellEnd"/>
      <w:r w:rsidRPr="00C57F7A">
        <w:t xml:space="preserve"> Pickett, and Jenna Christianson. 2009. </w:t>
      </w:r>
      <w:r w:rsidRPr="00C57F7A">
        <w:rPr>
          <w:i/>
        </w:rPr>
        <w:t>Freight Performance Measures Analysis of 30 Freight Bottlenecks</w:t>
      </w:r>
      <w:r w:rsidRPr="00C57F7A">
        <w:t>. Arlington, VA: American Transportation Research Institute.</w:t>
      </w:r>
    </w:p>
    <w:p w14:paraId="2A0F467D" w14:textId="709BD4AD" w:rsidR="00C57F7A" w:rsidRPr="00C57F7A" w:rsidRDefault="00C57F7A" w:rsidP="009A20BB">
      <w:pPr>
        <w:pStyle w:val="References"/>
      </w:pPr>
      <w:r w:rsidRPr="00C57F7A">
        <w:t xml:space="preserve">Sumner, Roy, Mark Jensen, Roger Schiller, and Steve </w:t>
      </w:r>
      <w:proofErr w:type="spellStart"/>
      <w:r w:rsidRPr="00C57F7A">
        <w:t>Capecci</w:t>
      </w:r>
      <w:proofErr w:type="spellEnd"/>
      <w:r w:rsidRPr="00C57F7A">
        <w:t xml:space="preserve">. 2015. </w:t>
      </w:r>
      <w:r w:rsidRPr="00C57F7A">
        <w:rPr>
          <w:i/>
        </w:rPr>
        <w:t>Integrating Smart Roadside Initiative into the V2I Component of the Connected Vehicle Program.</w:t>
      </w:r>
      <w:r w:rsidRPr="00C57F7A">
        <w:t xml:space="preserve"> Publication FHWA-JPO-14-188. Washington, D.C.: Federal Highway Administration.</w:t>
      </w:r>
    </w:p>
    <w:p w14:paraId="42668204" w14:textId="40DBE557" w:rsidR="007F6199" w:rsidRPr="00C57F7A" w:rsidRDefault="007F6199" w:rsidP="007F6199">
      <w:pPr>
        <w:pStyle w:val="References"/>
      </w:pPr>
      <w:proofErr w:type="spellStart"/>
      <w:r w:rsidRPr="00C57F7A">
        <w:t>Symoun</w:t>
      </w:r>
      <w:proofErr w:type="spellEnd"/>
      <w:r w:rsidRPr="00C57F7A">
        <w:t xml:space="preserve">, Jennifer, Randy Butler, Ron Schaefer, Paul </w:t>
      </w:r>
      <w:proofErr w:type="spellStart"/>
      <w:r w:rsidRPr="00C57F7A">
        <w:t>Belella</w:t>
      </w:r>
      <w:proofErr w:type="spellEnd"/>
      <w:r w:rsidRPr="00C57F7A">
        <w:t xml:space="preserve">, Roger Schiller, and Ed </w:t>
      </w:r>
      <w:proofErr w:type="spellStart"/>
      <w:r w:rsidRPr="00C57F7A">
        <w:t>McQuillan</w:t>
      </w:r>
      <w:proofErr w:type="spellEnd"/>
      <w:r w:rsidRPr="00C57F7A">
        <w:t xml:space="preserve">. 2010. “Cross-Town Improvement Project (C-TIP).” FHWA, Talking Freight Webinar. </w:t>
      </w:r>
      <w:hyperlink r:id="rId44" w:history="1">
        <w:r w:rsidRPr="00C57F7A">
          <w:rPr>
            <w:rStyle w:val="Hyperlink"/>
            <w:color w:val="auto"/>
            <w:u w:val="none"/>
          </w:rPr>
          <w:t>https://www.fhwa.dot.gov/planning</w:t>
        </w:r>
        <w:r w:rsidRPr="00C57F7A">
          <w:rPr>
            <w:rStyle w:val="Hyperlink"/>
            <w:color w:val="auto"/>
            <w:u w:val="none"/>
          </w:rPr>
          <w:br/>
          <w:t>/</w:t>
        </w:r>
        <w:proofErr w:type="spellStart"/>
        <w:r w:rsidRPr="00C57F7A">
          <w:rPr>
            <w:rStyle w:val="Hyperlink"/>
            <w:color w:val="auto"/>
            <w:u w:val="none"/>
          </w:rPr>
          <w:t>freight_planning</w:t>
        </w:r>
        <w:proofErr w:type="spellEnd"/>
        <w:r w:rsidRPr="00C57F7A">
          <w:rPr>
            <w:rStyle w:val="Hyperlink"/>
            <w:color w:val="auto"/>
            <w:u w:val="none"/>
          </w:rPr>
          <w:t>/</w:t>
        </w:r>
        <w:proofErr w:type="spellStart"/>
        <w:r w:rsidRPr="00C57F7A">
          <w:rPr>
            <w:rStyle w:val="Hyperlink"/>
            <w:color w:val="auto"/>
            <w:u w:val="none"/>
          </w:rPr>
          <w:t>talking_freight</w:t>
        </w:r>
        <w:proofErr w:type="spellEnd"/>
        <w:r w:rsidRPr="00C57F7A">
          <w:rPr>
            <w:rStyle w:val="Hyperlink"/>
            <w:color w:val="auto"/>
            <w:u w:val="none"/>
          </w:rPr>
          <w:t>/nov172010transcript.cfm</w:t>
        </w:r>
      </w:hyperlink>
      <w:r w:rsidRPr="00C57F7A">
        <w:rPr>
          <w:rStyle w:val="Hyperlink"/>
          <w:color w:val="auto"/>
          <w:u w:val="none"/>
        </w:rPr>
        <w:t>. A</w:t>
      </w:r>
      <w:r w:rsidRPr="00C57F7A">
        <w:t xml:space="preserve">ccessed Feb. 17, 2017. </w:t>
      </w:r>
    </w:p>
    <w:p w14:paraId="270FEE20" w14:textId="16399AC8" w:rsidR="00C57F7A" w:rsidRPr="00C57F7A" w:rsidRDefault="00C57F7A" w:rsidP="009A20BB">
      <w:pPr>
        <w:pStyle w:val="References"/>
      </w:pPr>
      <w:proofErr w:type="spellStart"/>
      <w:r w:rsidRPr="00C57F7A">
        <w:t>Symoun</w:t>
      </w:r>
      <w:proofErr w:type="spellEnd"/>
      <w:r w:rsidRPr="00C57F7A">
        <w:t xml:space="preserve">, Jennifer, Randy Butler, Roger Schiller, Jerry Wood, and Dan </w:t>
      </w:r>
      <w:proofErr w:type="spellStart"/>
      <w:r w:rsidRPr="00C57F7A">
        <w:t>Pallme</w:t>
      </w:r>
      <w:proofErr w:type="spellEnd"/>
      <w:r w:rsidRPr="00C57F7A">
        <w:t xml:space="preserve">. 2012. “Freight Advanced Traveler Information System (FRATIS).” FHWA, Talking Freight Webinar. </w:t>
      </w:r>
      <w:hyperlink r:id="rId45" w:history="1">
        <w:r w:rsidRPr="00C57F7A">
          <w:rPr>
            <w:rStyle w:val="Hyperlink"/>
            <w:color w:val="auto"/>
            <w:u w:val="none"/>
          </w:rPr>
          <w:t>https://www.fhwa.dot.gov</w:t>
        </w:r>
        <w:r w:rsidRPr="00C57F7A">
          <w:rPr>
            <w:rStyle w:val="Hyperlink"/>
            <w:color w:val="auto"/>
            <w:u w:val="none"/>
          </w:rPr>
          <w:br/>
          <w:t>/planning/freight_planning/talking_freight/jan182012transcript.cfm</w:t>
        </w:r>
      </w:hyperlink>
      <w:r w:rsidRPr="00C57F7A">
        <w:t xml:space="preserve">. Accessed Feb. 17, 2017. </w:t>
      </w:r>
    </w:p>
    <w:p w14:paraId="0A6F2D42" w14:textId="2E5F9787" w:rsidR="00C57F7A" w:rsidRPr="00C57F7A" w:rsidRDefault="00C57F7A" w:rsidP="00926C02">
      <w:pPr>
        <w:pStyle w:val="References"/>
      </w:pPr>
      <w:proofErr w:type="spellStart"/>
      <w:r w:rsidRPr="00C57F7A">
        <w:t>Theofanis</w:t>
      </w:r>
      <w:proofErr w:type="spellEnd"/>
      <w:r w:rsidRPr="00C57F7A">
        <w:t xml:space="preserve">, </w:t>
      </w:r>
      <w:proofErr w:type="spellStart"/>
      <w:r w:rsidRPr="00C57F7A">
        <w:t>Sotirios</w:t>
      </w:r>
      <w:proofErr w:type="spellEnd"/>
      <w:r w:rsidRPr="00C57F7A">
        <w:t xml:space="preserve"> and Maria </w:t>
      </w:r>
      <w:proofErr w:type="spellStart"/>
      <w:r w:rsidRPr="00C57F7A">
        <w:t>Boile</w:t>
      </w:r>
      <w:proofErr w:type="spellEnd"/>
      <w:r w:rsidRPr="00C57F7A">
        <w:t xml:space="preserve">. 2007. </w:t>
      </w:r>
      <w:r w:rsidRPr="00C57F7A">
        <w:rPr>
          <w:i/>
        </w:rPr>
        <w:t>Investigating the Feasibility of Establishing a Virtual Container Yard to Optimize Empty Container Movement in the NY-NJ Region: Final Report</w:t>
      </w:r>
      <w:r w:rsidRPr="00C57F7A">
        <w:t>. New York: University Transportation Research Center, City College of New York.</w:t>
      </w:r>
    </w:p>
    <w:p w14:paraId="6627EF1A" w14:textId="4AA74B0E" w:rsidR="00C57F7A" w:rsidRPr="00C57F7A" w:rsidRDefault="00C57F7A" w:rsidP="009A20BB">
      <w:pPr>
        <w:pStyle w:val="References"/>
      </w:pPr>
      <w:r w:rsidRPr="00C57F7A">
        <w:t xml:space="preserve">Truck Smart Parking Services (TSPS). </w:t>
      </w:r>
      <w:proofErr w:type="spellStart"/>
      <w:r w:rsidRPr="00C57F7A">
        <w:t>n.d.</w:t>
      </w:r>
      <w:proofErr w:type="spellEnd"/>
      <w:r w:rsidRPr="00C57F7A">
        <w:t xml:space="preserve"> “Bringing Benefits to All Levels of the Trucking Industry.” </w:t>
      </w:r>
      <w:hyperlink r:id="rId46" w:history="1">
        <w:r w:rsidRPr="00C57F7A">
          <w:rPr>
            <w:rStyle w:val="Hyperlink"/>
            <w:color w:val="auto"/>
            <w:u w:val="none"/>
          </w:rPr>
          <w:t>http://trucksmartparkingservices.com/about.html</w:t>
        </w:r>
      </w:hyperlink>
      <w:r w:rsidRPr="00C57F7A">
        <w:rPr>
          <w:rStyle w:val="Hyperlink"/>
          <w:color w:val="auto"/>
          <w:u w:val="none"/>
        </w:rPr>
        <w:t>. A</w:t>
      </w:r>
      <w:r w:rsidRPr="00C57F7A">
        <w:t>ccessed Jan. 11, 2017.</w:t>
      </w:r>
    </w:p>
    <w:p w14:paraId="250CA624" w14:textId="4D71E08C" w:rsidR="00C57F7A" w:rsidRPr="00C57F7A" w:rsidRDefault="00C57F7A" w:rsidP="008829D4">
      <w:pPr>
        <w:pStyle w:val="References"/>
      </w:pPr>
      <w:proofErr w:type="spellStart"/>
      <w:r w:rsidRPr="001E0018">
        <w:t>Urbanik</w:t>
      </w:r>
      <w:proofErr w:type="spellEnd"/>
      <w:r w:rsidRPr="00C57F7A">
        <w:t>, Tom,</w:t>
      </w:r>
      <w:r w:rsidRPr="001E0018">
        <w:t xml:space="preserve"> Alison Tanaka</w:t>
      </w:r>
      <w:r w:rsidRPr="00C57F7A">
        <w:t>,</w:t>
      </w:r>
      <w:r w:rsidRPr="001E0018">
        <w:t xml:space="preserve"> Bailey </w:t>
      </w:r>
      <w:proofErr w:type="spellStart"/>
      <w:r w:rsidRPr="001E0018">
        <w:t>Lozner</w:t>
      </w:r>
      <w:proofErr w:type="spellEnd"/>
      <w:r w:rsidRPr="00C57F7A">
        <w:t>,</w:t>
      </w:r>
      <w:r w:rsidRPr="001E0018">
        <w:t xml:space="preserve"> Eric Lindstrom</w:t>
      </w:r>
      <w:r w:rsidRPr="00C57F7A">
        <w:t>,</w:t>
      </w:r>
      <w:r w:rsidRPr="001E0018">
        <w:t xml:space="preserve"> Kevin Lee</w:t>
      </w:r>
      <w:r w:rsidRPr="00C57F7A">
        <w:t>,</w:t>
      </w:r>
      <w:r w:rsidRPr="001E0018">
        <w:t xml:space="preserve"> Shaun Quayle</w:t>
      </w:r>
      <w:r w:rsidRPr="00C57F7A">
        <w:t>,</w:t>
      </w:r>
      <w:r w:rsidRPr="001E0018">
        <w:t xml:space="preserve"> Scott </w:t>
      </w:r>
      <w:proofErr w:type="spellStart"/>
      <w:r w:rsidRPr="001E0018">
        <w:t>Beaird</w:t>
      </w:r>
      <w:proofErr w:type="spellEnd"/>
      <w:r w:rsidRPr="00C57F7A">
        <w:t>,</w:t>
      </w:r>
      <w:r w:rsidRPr="001E0018">
        <w:t xml:space="preserve"> </w:t>
      </w:r>
      <w:proofErr w:type="spellStart"/>
      <w:r w:rsidRPr="001E0018">
        <w:t>Shing</w:t>
      </w:r>
      <w:proofErr w:type="spellEnd"/>
      <w:r w:rsidRPr="001E0018">
        <w:t xml:space="preserve"> </w:t>
      </w:r>
      <w:proofErr w:type="spellStart"/>
      <w:r w:rsidRPr="001E0018">
        <w:t>Tsoi</w:t>
      </w:r>
      <w:proofErr w:type="spellEnd"/>
      <w:r w:rsidRPr="00C57F7A">
        <w:t>,</w:t>
      </w:r>
      <w:r w:rsidRPr="001E0018">
        <w:t xml:space="preserve"> Paul </w:t>
      </w:r>
      <w:proofErr w:type="spellStart"/>
      <w:r w:rsidRPr="001E0018">
        <w:t>Ryus</w:t>
      </w:r>
      <w:proofErr w:type="spellEnd"/>
      <w:r w:rsidRPr="00C57F7A">
        <w:t>,</w:t>
      </w:r>
      <w:r w:rsidRPr="001E0018">
        <w:t xml:space="preserve"> Doug </w:t>
      </w:r>
      <w:proofErr w:type="spellStart"/>
      <w:r w:rsidRPr="001E0018">
        <w:t>Gettman</w:t>
      </w:r>
      <w:proofErr w:type="spellEnd"/>
      <w:r w:rsidRPr="00C57F7A">
        <w:t>,</w:t>
      </w:r>
      <w:r w:rsidRPr="001E0018">
        <w:t xml:space="preserve"> </w:t>
      </w:r>
      <w:proofErr w:type="spellStart"/>
      <w:r w:rsidRPr="001E0018">
        <w:t>Srinivasa</w:t>
      </w:r>
      <w:proofErr w:type="spellEnd"/>
      <w:r w:rsidRPr="001E0018">
        <w:t xml:space="preserve"> </w:t>
      </w:r>
      <w:proofErr w:type="spellStart"/>
      <w:r w:rsidRPr="001E0018">
        <w:t>Sunkari</w:t>
      </w:r>
      <w:proofErr w:type="spellEnd"/>
      <w:r w:rsidRPr="00C57F7A">
        <w:t>,</w:t>
      </w:r>
      <w:r w:rsidRPr="001E0018">
        <w:t xml:space="preserve"> Kevin Balke</w:t>
      </w:r>
      <w:r w:rsidRPr="00C57F7A">
        <w:t>,</w:t>
      </w:r>
      <w:r w:rsidRPr="001E0018">
        <w:t xml:space="preserve"> </w:t>
      </w:r>
      <w:r w:rsidRPr="00C57F7A">
        <w:t xml:space="preserve">and </w:t>
      </w:r>
      <w:r w:rsidRPr="001E0018">
        <w:t>Darcy Bullock.</w:t>
      </w:r>
      <w:r w:rsidRPr="00C57F7A">
        <w:t xml:space="preserve"> 2013.</w:t>
      </w:r>
      <w:r w:rsidRPr="00C57F7A">
        <w:rPr>
          <w:i/>
        </w:rPr>
        <w:t xml:space="preserve"> Signal Timing Manual: Second Edition</w:t>
      </w:r>
      <w:r w:rsidRPr="00C57F7A">
        <w:t>. Washington, D.C.: National Cooperative Research Program.</w:t>
      </w:r>
    </w:p>
    <w:p w14:paraId="3D4E4186" w14:textId="77777777" w:rsidR="00447A2C" w:rsidRPr="00417459" w:rsidRDefault="00447A2C" w:rsidP="00447A2C">
      <w:pPr>
        <w:pStyle w:val="References"/>
      </w:pPr>
    </w:p>
    <w:sectPr w:rsidR="00447A2C" w:rsidRPr="00417459" w:rsidSect="00AC6F5C">
      <w:endnotePr>
        <w:numFmt w:val="decimal"/>
      </w:endnotePr>
      <w:type w:val="oddPage"/>
      <w:pgSz w:w="12240" w:h="15840"/>
      <w:pgMar w:top="1440" w:right="1440" w:bottom="1440" w:left="1440" w:header="720" w:footer="720" w:gutter="0"/>
      <w:cols w:space="72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Rutter, Allan" w:date="2017-03-17T13:06:00Z" w:initials="RA">
    <w:p w14:paraId="4E351DC9" w14:textId="1E48E8FB" w:rsidR="00D30B5B" w:rsidRPr="00D30B5B" w:rsidRDefault="00D30B5B">
      <w:pPr>
        <w:pStyle w:val="CommentText"/>
        <w:rPr>
          <w:lang w:val="en-US"/>
        </w:rPr>
      </w:pPr>
      <w:r>
        <w:rPr>
          <w:rStyle w:val="CommentReference"/>
        </w:rPr>
        <w:annotationRef/>
      </w:r>
      <w:r>
        <w:rPr>
          <w:lang w:val="en-US"/>
        </w:rPr>
        <w:t>To be completed in Final Report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E351DC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69DB8C" w14:textId="77777777" w:rsidR="00857E15" w:rsidRDefault="00857E15" w:rsidP="00FF1D08">
      <w:r>
        <w:separator/>
      </w:r>
    </w:p>
  </w:endnote>
  <w:endnote w:type="continuationSeparator" w:id="0">
    <w:p w14:paraId="5299E20D" w14:textId="77777777" w:rsidR="00857E15" w:rsidRDefault="00857E15" w:rsidP="00FF1D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Bold">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67823D" w14:textId="77777777" w:rsidR="00D30B5B" w:rsidRPr="0037495C" w:rsidRDefault="00D30B5B" w:rsidP="0037495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0C6294" w14:textId="77777777" w:rsidR="00D30B5B" w:rsidRPr="0037495C" w:rsidRDefault="00D30B5B" w:rsidP="0037495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2227230"/>
      <w:docPartObj>
        <w:docPartGallery w:val="Page Numbers (Bottom of Page)"/>
        <w:docPartUnique/>
      </w:docPartObj>
    </w:sdtPr>
    <w:sdtEndPr>
      <w:rPr>
        <w:rFonts w:asciiTheme="minorHAnsi" w:hAnsiTheme="minorHAnsi"/>
        <w:noProof/>
      </w:rPr>
    </w:sdtEndPr>
    <w:sdtContent>
      <w:p w14:paraId="0F38CE2D" w14:textId="2687B9C8" w:rsidR="00D30B5B" w:rsidRPr="00853FE8" w:rsidRDefault="00D30B5B" w:rsidP="008912EB">
        <w:pPr>
          <w:pStyle w:val="Footer"/>
          <w:jc w:val="center"/>
          <w:rPr>
            <w:rFonts w:asciiTheme="minorHAnsi" w:hAnsiTheme="minorHAnsi"/>
          </w:rPr>
        </w:pPr>
        <w:r w:rsidRPr="00853FE8">
          <w:rPr>
            <w:rFonts w:asciiTheme="minorHAnsi" w:hAnsiTheme="minorHAnsi"/>
          </w:rPr>
          <w:fldChar w:fldCharType="begin"/>
        </w:r>
        <w:r w:rsidRPr="00853FE8">
          <w:rPr>
            <w:rFonts w:asciiTheme="minorHAnsi" w:hAnsiTheme="minorHAnsi"/>
          </w:rPr>
          <w:instrText xml:space="preserve"> PAGE   \* MERGEFORMAT </w:instrText>
        </w:r>
        <w:r w:rsidRPr="00853FE8">
          <w:rPr>
            <w:rFonts w:asciiTheme="minorHAnsi" w:hAnsiTheme="minorHAnsi"/>
          </w:rPr>
          <w:fldChar w:fldCharType="separate"/>
        </w:r>
        <w:r w:rsidR="00516F00">
          <w:rPr>
            <w:rFonts w:asciiTheme="minorHAnsi" w:hAnsiTheme="minorHAnsi"/>
            <w:noProof/>
          </w:rPr>
          <w:t>vi</w:t>
        </w:r>
        <w:r w:rsidRPr="00853FE8">
          <w:rPr>
            <w:rFonts w:asciiTheme="minorHAnsi" w:hAnsiTheme="minorHAnsi"/>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6DF1A" w14:textId="020EDC69" w:rsidR="00D30B5B" w:rsidRPr="00853FE8" w:rsidRDefault="00D30B5B" w:rsidP="008912EB">
    <w:pPr>
      <w:pStyle w:val="Footer"/>
      <w:jc w:val="center"/>
      <w:rPr>
        <w:rFonts w:asciiTheme="minorHAnsi" w:hAnsiTheme="minorHAnsi"/>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7857867"/>
      <w:docPartObj>
        <w:docPartGallery w:val="Page Numbers (Bottom of Page)"/>
        <w:docPartUnique/>
      </w:docPartObj>
    </w:sdtPr>
    <w:sdtEndPr>
      <w:rPr>
        <w:rFonts w:asciiTheme="minorHAnsi" w:hAnsiTheme="minorHAnsi"/>
        <w:noProof/>
      </w:rPr>
    </w:sdtEndPr>
    <w:sdtContent>
      <w:p w14:paraId="67F78F3D" w14:textId="7D9A4969" w:rsidR="00D30B5B" w:rsidRPr="00A2222F" w:rsidRDefault="00D30B5B" w:rsidP="008912EB">
        <w:pPr>
          <w:pStyle w:val="Footer"/>
          <w:jc w:val="center"/>
          <w:rPr>
            <w:rFonts w:asciiTheme="minorHAnsi" w:hAnsiTheme="minorHAnsi"/>
          </w:rPr>
        </w:pPr>
        <w:r w:rsidRPr="00A2222F">
          <w:rPr>
            <w:rFonts w:asciiTheme="minorHAnsi" w:hAnsiTheme="minorHAnsi"/>
          </w:rPr>
          <w:fldChar w:fldCharType="begin"/>
        </w:r>
        <w:r w:rsidRPr="00A2222F">
          <w:rPr>
            <w:rFonts w:asciiTheme="minorHAnsi" w:hAnsiTheme="minorHAnsi"/>
          </w:rPr>
          <w:instrText xml:space="preserve"> PAGE   \* MERGEFORMAT </w:instrText>
        </w:r>
        <w:r w:rsidRPr="00A2222F">
          <w:rPr>
            <w:rFonts w:asciiTheme="minorHAnsi" w:hAnsiTheme="minorHAnsi"/>
          </w:rPr>
          <w:fldChar w:fldCharType="separate"/>
        </w:r>
        <w:r w:rsidR="00516F00">
          <w:rPr>
            <w:rFonts w:asciiTheme="minorHAnsi" w:hAnsiTheme="minorHAnsi"/>
            <w:noProof/>
          </w:rPr>
          <w:t>16</w:t>
        </w:r>
        <w:r w:rsidRPr="00A2222F">
          <w:rPr>
            <w:rFonts w:asciiTheme="minorHAnsi" w:hAnsiTheme="minorHAnsi"/>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05CB1B" w14:textId="77777777" w:rsidR="00857E15" w:rsidRDefault="00857E15" w:rsidP="00FF1D08">
      <w:r>
        <w:separator/>
      </w:r>
    </w:p>
  </w:footnote>
  <w:footnote w:type="continuationSeparator" w:id="0">
    <w:p w14:paraId="054ACAA3" w14:textId="77777777" w:rsidR="00857E15" w:rsidRDefault="00857E15" w:rsidP="00FF1D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CBDCC7" w14:textId="77777777" w:rsidR="00D30B5B" w:rsidRDefault="00D30B5B">
    <w:pPr>
      <w:pStyle w:val="Header"/>
      <w:jc w:val="center"/>
    </w:pPr>
  </w:p>
  <w:p w14:paraId="66E1AADD" w14:textId="77777777" w:rsidR="00D30B5B" w:rsidRPr="0037495C" w:rsidRDefault="00D30B5B" w:rsidP="0037495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B07A62" w14:textId="77777777" w:rsidR="00D30B5B" w:rsidRPr="008912EB" w:rsidRDefault="00D30B5B" w:rsidP="008912E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DF0D6A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D3E795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70E327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F86F52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730B57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812BBB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02A6E6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01791DBC"/>
    <w:multiLevelType w:val="hybridMultilevel"/>
    <w:tmpl w:val="E3D4E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DB297B"/>
    <w:multiLevelType w:val="hybridMultilevel"/>
    <w:tmpl w:val="364A0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25398F"/>
    <w:multiLevelType w:val="hybridMultilevel"/>
    <w:tmpl w:val="BD502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5008D6"/>
    <w:multiLevelType w:val="hybridMultilevel"/>
    <w:tmpl w:val="385C9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7B7363"/>
    <w:multiLevelType w:val="hybridMultilevel"/>
    <w:tmpl w:val="1272106C"/>
    <w:lvl w:ilvl="0" w:tplc="04090001">
      <w:start w:val="1"/>
      <w:numFmt w:val="bullet"/>
      <w:lvlText w:val=""/>
      <w:lvlJc w:val="left"/>
      <w:pPr>
        <w:ind w:left="770" w:hanging="360"/>
      </w:pPr>
      <w:rPr>
        <w:rFonts w:ascii="Symbol" w:hAnsi="Symbol" w:hint="default"/>
      </w:rPr>
    </w:lvl>
    <w:lvl w:ilvl="1" w:tplc="5DCCD9EE">
      <w:start w:val="1"/>
      <w:numFmt w:val="bullet"/>
      <w:pStyle w:val="ListBullet2"/>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2" w15:restartNumberingAfterBreak="0">
    <w:nsid w:val="310D7BD5"/>
    <w:multiLevelType w:val="hybridMultilevel"/>
    <w:tmpl w:val="C5E43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FC5D4D"/>
    <w:multiLevelType w:val="hybridMultilevel"/>
    <w:tmpl w:val="0B6C68E0"/>
    <w:lvl w:ilvl="0" w:tplc="C91A879E">
      <w:start w:val="1"/>
      <w:numFmt w:val="decimal"/>
      <w:pStyle w:val="TableTitle"/>
      <w:lvlText w:val="Tabl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804539"/>
    <w:multiLevelType w:val="hybridMultilevel"/>
    <w:tmpl w:val="206E6CEE"/>
    <w:lvl w:ilvl="0" w:tplc="847648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880161"/>
    <w:multiLevelType w:val="hybridMultilevel"/>
    <w:tmpl w:val="2DEAC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FD04F6"/>
    <w:multiLevelType w:val="hybridMultilevel"/>
    <w:tmpl w:val="BED0A4F4"/>
    <w:lvl w:ilvl="0" w:tplc="BA3416E6">
      <w:start w:val="1"/>
      <w:numFmt w:val="decimal"/>
      <w:lvlText w:val="Figur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F83A41"/>
    <w:multiLevelType w:val="hybridMultilevel"/>
    <w:tmpl w:val="3EC8E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753685"/>
    <w:multiLevelType w:val="hybridMultilevel"/>
    <w:tmpl w:val="A782C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5E5137"/>
    <w:multiLevelType w:val="hybridMultilevel"/>
    <w:tmpl w:val="ECFC3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EE5AF3"/>
    <w:multiLevelType w:val="hybridMultilevel"/>
    <w:tmpl w:val="E3049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284DCC"/>
    <w:multiLevelType w:val="hybridMultilevel"/>
    <w:tmpl w:val="BA56F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DE0A03"/>
    <w:multiLevelType w:val="hybridMultilevel"/>
    <w:tmpl w:val="68005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3A26EA"/>
    <w:multiLevelType w:val="hybridMultilevel"/>
    <w:tmpl w:val="BD9C9A3C"/>
    <w:lvl w:ilvl="0" w:tplc="75D27D44">
      <w:start w:val="1"/>
      <w:numFmt w:val="decimal"/>
      <w:pStyle w:val="ChapterHeading"/>
      <w:lvlText w:val="Chapter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D0C794B"/>
    <w:multiLevelType w:val="hybridMultilevel"/>
    <w:tmpl w:val="E7D218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D05ABF"/>
    <w:multiLevelType w:val="hybridMultilevel"/>
    <w:tmpl w:val="404E4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1D3169"/>
    <w:multiLevelType w:val="hybridMultilevel"/>
    <w:tmpl w:val="8620F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34769A"/>
    <w:multiLevelType w:val="hybridMultilevel"/>
    <w:tmpl w:val="A05A03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16D3A67"/>
    <w:multiLevelType w:val="hybridMultilevel"/>
    <w:tmpl w:val="6AAE3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0523AF"/>
    <w:multiLevelType w:val="hybridMultilevel"/>
    <w:tmpl w:val="164E0DE8"/>
    <w:lvl w:ilvl="0" w:tplc="EE8C0C84">
      <w:start w:val="1"/>
      <w:numFmt w:val="decimal"/>
      <w:pStyle w:val="ListNumb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5B1FFA"/>
    <w:multiLevelType w:val="hybridMultilevel"/>
    <w:tmpl w:val="00F2B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4D6E08"/>
    <w:multiLevelType w:val="hybridMultilevel"/>
    <w:tmpl w:val="05108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455B9F"/>
    <w:multiLevelType w:val="hybridMultilevel"/>
    <w:tmpl w:val="AD9E3AD0"/>
    <w:lvl w:ilvl="0" w:tplc="C9844932">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A490469"/>
    <w:multiLevelType w:val="hybridMultilevel"/>
    <w:tmpl w:val="F22ABC14"/>
    <w:lvl w:ilvl="0" w:tplc="E0EA1288">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32"/>
  </w:num>
  <w:num w:numId="3">
    <w:abstractNumId w:val="11"/>
  </w:num>
  <w:num w:numId="4">
    <w:abstractNumId w:val="23"/>
  </w:num>
  <w:num w:numId="5">
    <w:abstractNumId w:val="13"/>
  </w:num>
  <w:num w:numId="6">
    <w:abstractNumId w:val="16"/>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29"/>
  </w:num>
  <w:num w:numId="15">
    <w:abstractNumId w:val="31"/>
  </w:num>
  <w:num w:numId="16">
    <w:abstractNumId w:val="24"/>
  </w:num>
  <w:num w:numId="17">
    <w:abstractNumId w:val="26"/>
  </w:num>
  <w:num w:numId="18">
    <w:abstractNumId w:val="30"/>
  </w:num>
  <w:num w:numId="19">
    <w:abstractNumId w:val="27"/>
  </w:num>
  <w:num w:numId="20">
    <w:abstractNumId w:val="8"/>
  </w:num>
  <w:num w:numId="21">
    <w:abstractNumId w:val="28"/>
  </w:num>
  <w:num w:numId="22">
    <w:abstractNumId w:val="14"/>
  </w:num>
  <w:num w:numId="23">
    <w:abstractNumId w:val="9"/>
  </w:num>
  <w:num w:numId="24">
    <w:abstractNumId w:val="18"/>
  </w:num>
  <w:num w:numId="25">
    <w:abstractNumId w:val="7"/>
  </w:num>
  <w:num w:numId="26">
    <w:abstractNumId w:val="10"/>
  </w:num>
  <w:num w:numId="27">
    <w:abstractNumId w:val="22"/>
  </w:num>
  <w:num w:numId="28">
    <w:abstractNumId w:val="17"/>
  </w:num>
  <w:num w:numId="29">
    <w:abstractNumId w:val="15"/>
  </w:num>
  <w:num w:numId="30">
    <w:abstractNumId w:val="25"/>
  </w:num>
  <w:num w:numId="31">
    <w:abstractNumId w:val="12"/>
  </w:num>
  <w:num w:numId="32">
    <w:abstractNumId w:val="20"/>
  </w:num>
  <w:num w:numId="33">
    <w:abstractNumId w:val="19"/>
  </w:num>
  <w:num w:numId="34">
    <w:abstractNumId w:val="21"/>
  </w:num>
  <w:numIdMacAtCleanup w:val="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utter, Allan">
    <w15:presenceInfo w15:providerId="AD" w15:userId="S-1-5-21-1120367096-779962018-1349916565-43384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intFractionalCharacterWidth/>
  <w:hideSpellingErrors/>
  <w:hideGrammaticalErrors/>
  <w:proofState w:spelling="clean" w:grammar="clean"/>
  <w:attachedTemplate r:id="rId1"/>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doNotHyphenateCaps/>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6048"/>
    <w:rsid w:val="00000473"/>
    <w:rsid w:val="0000048D"/>
    <w:rsid w:val="00007130"/>
    <w:rsid w:val="00013614"/>
    <w:rsid w:val="0001433A"/>
    <w:rsid w:val="00016A35"/>
    <w:rsid w:val="00020AD9"/>
    <w:rsid w:val="00022484"/>
    <w:rsid w:val="0002346C"/>
    <w:rsid w:val="000246E4"/>
    <w:rsid w:val="00025041"/>
    <w:rsid w:val="000259A2"/>
    <w:rsid w:val="00032460"/>
    <w:rsid w:val="000324BD"/>
    <w:rsid w:val="00033399"/>
    <w:rsid w:val="000354F5"/>
    <w:rsid w:val="0004020D"/>
    <w:rsid w:val="00040A51"/>
    <w:rsid w:val="00041540"/>
    <w:rsid w:val="0004219E"/>
    <w:rsid w:val="00043AC2"/>
    <w:rsid w:val="000440F0"/>
    <w:rsid w:val="000460BA"/>
    <w:rsid w:val="00046DEA"/>
    <w:rsid w:val="000504AD"/>
    <w:rsid w:val="00052FF4"/>
    <w:rsid w:val="00062D8A"/>
    <w:rsid w:val="000648EA"/>
    <w:rsid w:val="00064C5F"/>
    <w:rsid w:val="0006599C"/>
    <w:rsid w:val="00072D75"/>
    <w:rsid w:val="00076686"/>
    <w:rsid w:val="00083E1F"/>
    <w:rsid w:val="00085F7A"/>
    <w:rsid w:val="00087907"/>
    <w:rsid w:val="00090A3E"/>
    <w:rsid w:val="000A189A"/>
    <w:rsid w:val="000A57DB"/>
    <w:rsid w:val="000A71DA"/>
    <w:rsid w:val="000B2EE5"/>
    <w:rsid w:val="000B35F0"/>
    <w:rsid w:val="000B5F8B"/>
    <w:rsid w:val="000B68D2"/>
    <w:rsid w:val="000C3A04"/>
    <w:rsid w:val="000C3AD7"/>
    <w:rsid w:val="000D1CBF"/>
    <w:rsid w:val="000D36C3"/>
    <w:rsid w:val="000D5809"/>
    <w:rsid w:val="000D6984"/>
    <w:rsid w:val="000D7D1B"/>
    <w:rsid w:val="000E3D19"/>
    <w:rsid w:val="000F271B"/>
    <w:rsid w:val="000F2925"/>
    <w:rsid w:val="000F6A8E"/>
    <w:rsid w:val="001052C4"/>
    <w:rsid w:val="00107099"/>
    <w:rsid w:val="00107968"/>
    <w:rsid w:val="00107E11"/>
    <w:rsid w:val="00112120"/>
    <w:rsid w:val="00113CCB"/>
    <w:rsid w:val="00116BB1"/>
    <w:rsid w:val="00120468"/>
    <w:rsid w:val="00120EB1"/>
    <w:rsid w:val="0012223B"/>
    <w:rsid w:val="00126884"/>
    <w:rsid w:val="00127200"/>
    <w:rsid w:val="0012753C"/>
    <w:rsid w:val="00127785"/>
    <w:rsid w:val="00131F52"/>
    <w:rsid w:val="0013635B"/>
    <w:rsid w:val="00140E5B"/>
    <w:rsid w:val="00142858"/>
    <w:rsid w:val="00144AA7"/>
    <w:rsid w:val="00147B03"/>
    <w:rsid w:val="001506B0"/>
    <w:rsid w:val="00166CB9"/>
    <w:rsid w:val="00172677"/>
    <w:rsid w:val="00176EDC"/>
    <w:rsid w:val="001778CC"/>
    <w:rsid w:val="00180317"/>
    <w:rsid w:val="0018053A"/>
    <w:rsid w:val="0018587E"/>
    <w:rsid w:val="00186B3D"/>
    <w:rsid w:val="001904FF"/>
    <w:rsid w:val="00190629"/>
    <w:rsid w:val="00190C41"/>
    <w:rsid w:val="001913B9"/>
    <w:rsid w:val="001924FD"/>
    <w:rsid w:val="001A33AA"/>
    <w:rsid w:val="001A52C2"/>
    <w:rsid w:val="001B0C59"/>
    <w:rsid w:val="001B4F8D"/>
    <w:rsid w:val="001B6B95"/>
    <w:rsid w:val="001B7DF2"/>
    <w:rsid w:val="001C12F6"/>
    <w:rsid w:val="001C23E4"/>
    <w:rsid w:val="001C48DB"/>
    <w:rsid w:val="001C5520"/>
    <w:rsid w:val="001D0209"/>
    <w:rsid w:val="001D1573"/>
    <w:rsid w:val="001D25FE"/>
    <w:rsid w:val="001D41A2"/>
    <w:rsid w:val="001D448A"/>
    <w:rsid w:val="001D4E92"/>
    <w:rsid w:val="001E0018"/>
    <w:rsid w:val="001E1804"/>
    <w:rsid w:val="001E1ABA"/>
    <w:rsid w:val="001E3661"/>
    <w:rsid w:val="001E3A46"/>
    <w:rsid w:val="001F1CA0"/>
    <w:rsid w:val="001F3176"/>
    <w:rsid w:val="001F33E9"/>
    <w:rsid w:val="001F3643"/>
    <w:rsid w:val="001F6E6D"/>
    <w:rsid w:val="00201FCB"/>
    <w:rsid w:val="0021121A"/>
    <w:rsid w:val="00212668"/>
    <w:rsid w:val="00213897"/>
    <w:rsid w:val="00215213"/>
    <w:rsid w:val="0022368B"/>
    <w:rsid w:val="00225819"/>
    <w:rsid w:val="00225A82"/>
    <w:rsid w:val="002263B2"/>
    <w:rsid w:val="00226CFE"/>
    <w:rsid w:val="00230FF1"/>
    <w:rsid w:val="00235466"/>
    <w:rsid w:val="00236518"/>
    <w:rsid w:val="00241B65"/>
    <w:rsid w:val="002429A6"/>
    <w:rsid w:val="002430EE"/>
    <w:rsid w:val="00245FAA"/>
    <w:rsid w:val="00246B2F"/>
    <w:rsid w:val="00246D03"/>
    <w:rsid w:val="0025037C"/>
    <w:rsid w:val="00250BD9"/>
    <w:rsid w:val="002547C4"/>
    <w:rsid w:val="002558C6"/>
    <w:rsid w:val="00261760"/>
    <w:rsid w:val="002622A5"/>
    <w:rsid w:val="00274F56"/>
    <w:rsid w:val="00276288"/>
    <w:rsid w:val="00281DDE"/>
    <w:rsid w:val="0028316A"/>
    <w:rsid w:val="00283449"/>
    <w:rsid w:val="002842E4"/>
    <w:rsid w:val="00285F2E"/>
    <w:rsid w:val="0028679A"/>
    <w:rsid w:val="002959FF"/>
    <w:rsid w:val="002A4056"/>
    <w:rsid w:val="002A4263"/>
    <w:rsid w:val="002A597F"/>
    <w:rsid w:val="002B7CEB"/>
    <w:rsid w:val="002C704F"/>
    <w:rsid w:val="002C7828"/>
    <w:rsid w:val="002C7CE4"/>
    <w:rsid w:val="002D1E73"/>
    <w:rsid w:val="002E0764"/>
    <w:rsid w:val="002E4A16"/>
    <w:rsid w:val="002F0FA3"/>
    <w:rsid w:val="002F3D0E"/>
    <w:rsid w:val="002F50CC"/>
    <w:rsid w:val="002F5187"/>
    <w:rsid w:val="002F689C"/>
    <w:rsid w:val="0030093A"/>
    <w:rsid w:val="00300BB3"/>
    <w:rsid w:val="003015A8"/>
    <w:rsid w:val="0030241F"/>
    <w:rsid w:val="00302AB3"/>
    <w:rsid w:val="00306B66"/>
    <w:rsid w:val="0031228A"/>
    <w:rsid w:val="003137FE"/>
    <w:rsid w:val="00313C24"/>
    <w:rsid w:val="00322F3E"/>
    <w:rsid w:val="0032359C"/>
    <w:rsid w:val="00325C3B"/>
    <w:rsid w:val="0033169B"/>
    <w:rsid w:val="0033169E"/>
    <w:rsid w:val="003359E6"/>
    <w:rsid w:val="0034314A"/>
    <w:rsid w:val="00345055"/>
    <w:rsid w:val="00346B35"/>
    <w:rsid w:val="00351717"/>
    <w:rsid w:val="00353918"/>
    <w:rsid w:val="00357022"/>
    <w:rsid w:val="00366725"/>
    <w:rsid w:val="0037495C"/>
    <w:rsid w:val="00376101"/>
    <w:rsid w:val="00381E61"/>
    <w:rsid w:val="003913F0"/>
    <w:rsid w:val="00391A0E"/>
    <w:rsid w:val="0039309E"/>
    <w:rsid w:val="003956DA"/>
    <w:rsid w:val="00396148"/>
    <w:rsid w:val="003963CC"/>
    <w:rsid w:val="003A1E83"/>
    <w:rsid w:val="003B3B7A"/>
    <w:rsid w:val="003B61F1"/>
    <w:rsid w:val="003C36AE"/>
    <w:rsid w:val="003C77F7"/>
    <w:rsid w:val="003D1001"/>
    <w:rsid w:val="003D1560"/>
    <w:rsid w:val="003D73EB"/>
    <w:rsid w:val="003E0CE4"/>
    <w:rsid w:val="003E2D88"/>
    <w:rsid w:val="003F1C39"/>
    <w:rsid w:val="00400D24"/>
    <w:rsid w:val="0040138F"/>
    <w:rsid w:val="00402058"/>
    <w:rsid w:val="0041026F"/>
    <w:rsid w:val="00413E7A"/>
    <w:rsid w:val="00417459"/>
    <w:rsid w:val="00422265"/>
    <w:rsid w:val="004271D4"/>
    <w:rsid w:val="00433E00"/>
    <w:rsid w:val="00437381"/>
    <w:rsid w:val="00441FE9"/>
    <w:rsid w:val="004436C5"/>
    <w:rsid w:val="00444E02"/>
    <w:rsid w:val="00444F63"/>
    <w:rsid w:val="00447A2C"/>
    <w:rsid w:val="00461AEA"/>
    <w:rsid w:val="004632EA"/>
    <w:rsid w:val="00464EC4"/>
    <w:rsid w:val="004677F2"/>
    <w:rsid w:val="00467B82"/>
    <w:rsid w:val="00474BEC"/>
    <w:rsid w:val="004752E5"/>
    <w:rsid w:val="00475B6A"/>
    <w:rsid w:val="004842CE"/>
    <w:rsid w:val="0048754F"/>
    <w:rsid w:val="00490C08"/>
    <w:rsid w:val="00493AE1"/>
    <w:rsid w:val="00495D2A"/>
    <w:rsid w:val="00497EA3"/>
    <w:rsid w:val="004A1523"/>
    <w:rsid w:val="004A1EED"/>
    <w:rsid w:val="004A22B0"/>
    <w:rsid w:val="004A5F9C"/>
    <w:rsid w:val="004B01FF"/>
    <w:rsid w:val="004B0B40"/>
    <w:rsid w:val="004B2E80"/>
    <w:rsid w:val="004B4D3C"/>
    <w:rsid w:val="004C0359"/>
    <w:rsid w:val="004C2551"/>
    <w:rsid w:val="004C3E6C"/>
    <w:rsid w:val="004C781A"/>
    <w:rsid w:val="004D0ED4"/>
    <w:rsid w:val="004D5961"/>
    <w:rsid w:val="004D5C89"/>
    <w:rsid w:val="004D6D8A"/>
    <w:rsid w:val="004E1E25"/>
    <w:rsid w:val="004E2FBA"/>
    <w:rsid w:val="004E6003"/>
    <w:rsid w:val="004E65DA"/>
    <w:rsid w:val="004F10E1"/>
    <w:rsid w:val="004F132E"/>
    <w:rsid w:val="004F4A24"/>
    <w:rsid w:val="004F51DE"/>
    <w:rsid w:val="004F5CA5"/>
    <w:rsid w:val="0050184C"/>
    <w:rsid w:val="005026BC"/>
    <w:rsid w:val="00502F53"/>
    <w:rsid w:val="005123D6"/>
    <w:rsid w:val="005124E3"/>
    <w:rsid w:val="005137EA"/>
    <w:rsid w:val="005142D2"/>
    <w:rsid w:val="00516F00"/>
    <w:rsid w:val="0052088F"/>
    <w:rsid w:val="00521255"/>
    <w:rsid w:val="00522DF0"/>
    <w:rsid w:val="00523961"/>
    <w:rsid w:val="005317FE"/>
    <w:rsid w:val="005328F2"/>
    <w:rsid w:val="0053364C"/>
    <w:rsid w:val="0053470E"/>
    <w:rsid w:val="00540399"/>
    <w:rsid w:val="00546642"/>
    <w:rsid w:val="00546F49"/>
    <w:rsid w:val="005471D5"/>
    <w:rsid w:val="00547A20"/>
    <w:rsid w:val="005624EF"/>
    <w:rsid w:val="00563B86"/>
    <w:rsid w:val="005649E5"/>
    <w:rsid w:val="0056759E"/>
    <w:rsid w:val="00573B4B"/>
    <w:rsid w:val="0057480E"/>
    <w:rsid w:val="00577FBD"/>
    <w:rsid w:val="00583575"/>
    <w:rsid w:val="005835E6"/>
    <w:rsid w:val="00592444"/>
    <w:rsid w:val="00593BED"/>
    <w:rsid w:val="00597636"/>
    <w:rsid w:val="005A2E41"/>
    <w:rsid w:val="005A2EA3"/>
    <w:rsid w:val="005A33CE"/>
    <w:rsid w:val="005A5EA7"/>
    <w:rsid w:val="005A6444"/>
    <w:rsid w:val="005A73E3"/>
    <w:rsid w:val="005B09CB"/>
    <w:rsid w:val="005B34FE"/>
    <w:rsid w:val="005B3F34"/>
    <w:rsid w:val="005B7724"/>
    <w:rsid w:val="005C06D6"/>
    <w:rsid w:val="005C4A5E"/>
    <w:rsid w:val="005C6017"/>
    <w:rsid w:val="005C750A"/>
    <w:rsid w:val="005D0FCD"/>
    <w:rsid w:val="005D1554"/>
    <w:rsid w:val="005D4283"/>
    <w:rsid w:val="005E602B"/>
    <w:rsid w:val="005F0636"/>
    <w:rsid w:val="00602B69"/>
    <w:rsid w:val="0060446F"/>
    <w:rsid w:val="006061A4"/>
    <w:rsid w:val="00610C4D"/>
    <w:rsid w:val="00612652"/>
    <w:rsid w:val="00613064"/>
    <w:rsid w:val="0061571D"/>
    <w:rsid w:val="006161B6"/>
    <w:rsid w:val="006218D9"/>
    <w:rsid w:val="00623127"/>
    <w:rsid w:val="00623AAE"/>
    <w:rsid w:val="00624843"/>
    <w:rsid w:val="00627631"/>
    <w:rsid w:val="0063552F"/>
    <w:rsid w:val="00644148"/>
    <w:rsid w:val="006472DF"/>
    <w:rsid w:val="00656A33"/>
    <w:rsid w:val="00657F09"/>
    <w:rsid w:val="00661246"/>
    <w:rsid w:val="006615A9"/>
    <w:rsid w:val="00661768"/>
    <w:rsid w:val="00662E49"/>
    <w:rsid w:val="00663C70"/>
    <w:rsid w:val="006660B8"/>
    <w:rsid w:val="00670626"/>
    <w:rsid w:val="00670689"/>
    <w:rsid w:val="006732BD"/>
    <w:rsid w:val="00674794"/>
    <w:rsid w:val="00674AEF"/>
    <w:rsid w:val="00677DAC"/>
    <w:rsid w:val="00682DE4"/>
    <w:rsid w:val="00684DF3"/>
    <w:rsid w:val="00687897"/>
    <w:rsid w:val="006970DF"/>
    <w:rsid w:val="006A3D12"/>
    <w:rsid w:val="006A67E8"/>
    <w:rsid w:val="006A70B3"/>
    <w:rsid w:val="006B146B"/>
    <w:rsid w:val="006B3685"/>
    <w:rsid w:val="006B42A7"/>
    <w:rsid w:val="006B4E8B"/>
    <w:rsid w:val="006C58FF"/>
    <w:rsid w:val="006D35D5"/>
    <w:rsid w:val="006D6BA8"/>
    <w:rsid w:val="006E0D19"/>
    <w:rsid w:val="006E1FC5"/>
    <w:rsid w:val="006F062F"/>
    <w:rsid w:val="006F55D1"/>
    <w:rsid w:val="006F5C19"/>
    <w:rsid w:val="006F6D85"/>
    <w:rsid w:val="006F7895"/>
    <w:rsid w:val="007059B6"/>
    <w:rsid w:val="00705C1F"/>
    <w:rsid w:val="00706C9B"/>
    <w:rsid w:val="00706EFF"/>
    <w:rsid w:val="00710521"/>
    <w:rsid w:val="007121D7"/>
    <w:rsid w:val="00714B70"/>
    <w:rsid w:val="007248F6"/>
    <w:rsid w:val="00726E14"/>
    <w:rsid w:val="007276E1"/>
    <w:rsid w:val="0073367A"/>
    <w:rsid w:val="00734E26"/>
    <w:rsid w:val="00734E7B"/>
    <w:rsid w:val="00736189"/>
    <w:rsid w:val="00743612"/>
    <w:rsid w:val="00744B58"/>
    <w:rsid w:val="007461DE"/>
    <w:rsid w:val="00754E53"/>
    <w:rsid w:val="00756006"/>
    <w:rsid w:val="00756C5E"/>
    <w:rsid w:val="00761CD5"/>
    <w:rsid w:val="00763DFD"/>
    <w:rsid w:val="0076524F"/>
    <w:rsid w:val="00765CA3"/>
    <w:rsid w:val="00766010"/>
    <w:rsid w:val="007671CF"/>
    <w:rsid w:val="00770FA4"/>
    <w:rsid w:val="0077260B"/>
    <w:rsid w:val="00772C25"/>
    <w:rsid w:val="00772DCF"/>
    <w:rsid w:val="007734F0"/>
    <w:rsid w:val="00776990"/>
    <w:rsid w:val="0078423B"/>
    <w:rsid w:val="00790635"/>
    <w:rsid w:val="007A070E"/>
    <w:rsid w:val="007A2777"/>
    <w:rsid w:val="007A335F"/>
    <w:rsid w:val="007A38A8"/>
    <w:rsid w:val="007A4910"/>
    <w:rsid w:val="007B1061"/>
    <w:rsid w:val="007B2744"/>
    <w:rsid w:val="007C1014"/>
    <w:rsid w:val="007C1229"/>
    <w:rsid w:val="007C5D30"/>
    <w:rsid w:val="007C7FBC"/>
    <w:rsid w:val="007D40C1"/>
    <w:rsid w:val="007D7DDE"/>
    <w:rsid w:val="007E1AEC"/>
    <w:rsid w:val="007E4A3E"/>
    <w:rsid w:val="007E5DCE"/>
    <w:rsid w:val="007E624C"/>
    <w:rsid w:val="007E705E"/>
    <w:rsid w:val="007F0966"/>
    <w:rsid w:val="007F17C6"/>
    <w:rsid w:val="007F3DEB"/>
    <w:rsid w:val="007F427E"/>
    <w:rsid w:val="007F6199"/>
    <w:rsid w:val="00803F6E"/>
    <w:rsid w:val="00810AF2"/>
    <w:rsid w:val="008111E2"/>
    <w:rsid w:val="008120EB"/>
    <w:rsid w:val="008121AB"/>
    <w:rsid w:val="008221A5"/>
    <w:rsid w:val="00822608"/>
    <w:rsid w:val="00823B6C"/>
    <w:rsid w:val="00824476"/>
    <w:rsid w:val="008332BC"/>
    <w:rsid w:val="00841B33"/>
    <w:rsid w:val="00852996"/>
    <w:rsid w:val="00852A8F"/>
    <w:rsid w:val="00852AC4"/>
    <w:rsid w:val="00853FE8"/>
    <w:rsid w:val="0085694A"/>
    <w:rsid w:val="00857952"/>
    <w:rsid w:val="00857E15"/>
    <w:rsid w:val="00867678"/>
    <w:rsid w:val="008718AB"/>
    <w:rsid w:val="00873E2B"/>
    <w:rsid w:val="008742A6"/>
    <w:rsid w:val="0088026E"/>
    <w:rsid w:val="0088253C"/>
    <w:rsid w:val="008829D4"/>
    <w:rsid w:val="00882C09"/>
    <w:rsid w:val="0088322C"/>
    <w:rsid w:val="0088585B"/>
    <w:rsid w:val="00890F91"/>
    <w:rsid w:val="008912EB"/>
    <w:rsid w:val="008A0362"/>
    <w:rsid w:val="008A2FF2"/>
    <w:rsid w:val="008A343A"/>
    <w:rsid w:val="008A75F2"/>
    <w:rsid w:val="008B635A"/>
    <w:rsid w:val="008B6775"/>
    <w:rsid w:val="008C6E83"/>
    <w:rsid w:val="008D0111"/>
    <w:rsid w:val="008D0BD1"/>
    <w:rsid w:val="008D1B00"/>
    <w:rsid w:val="008D2FEC"/>
    <w:rsid w:val="008D3992"/>
    <w:rsid w:val="008D75A1"/>
    <w:rsid w:val="008E1273"/>
    <w:rsid w:val="008E4EF8"/>
    <w:rsid w:val="008F0A0E"/>
    <w:rsid w:val="008F30FC"/>
    <w:rsid w:val="008F3A0C"/>
    <w:rsid w:val="00904C8A"/>
    <w:rsid w:val="009059C8"/>
    <w:rsid w:val="00911F9C"/>
    <w:rsid w:val="00913B94"/>
    <w:rsid w:val="00916065"/>
    <w:rsid w:val="00922EE5"/>
    <w:rsid w:val="009235B8"/>
    <w:rsid w:val="00926530"/>
    <w:rsid w:val="00926C02"/>
    <w:rsid w:val="0093214D"/>
    <w:rsid w:val="00932D5F"/>
    <w:rsid w:val="00937C5C"/>
    <w:rsid w:val="00945A4C"/>
    <w:rsid w:val="00947021"/>
    <w:rsid w:val="009510A8"/>
    <w:rsid w:val="0095258A"/>
    <w:rsid w:val="00956A75"/>
    <w:rsid w:val="009570F5"/>
    <w:rsid w:val="009616E3"/>
    <w:rsid w:val="0096558A"/>
    <w:rsid w:val="00966926"/>
    <w:rsid w:val="00970EAC"/>
    <w:rsid w:val="009741A6"/>
    <w:rsid w:val="009742E9"/>
    <w:rsid w:val="009746A0"/>
    <w:rsid w:val="0098453D"/>
    <w:rsid w:val="009868E3"/>
    <w:rsid w:val="00986F6F"/>
    <w:rsid w:val="009875BC"/>
    <w:rsid w:val="00992F6D"/>
    <w:rsid w:val="0099473B"/>
    <w:rsid w:val="00995345"/>
    <w:rsid w:val="00997C08"/>
    <w:rsid w:val="009A0B9F"/>
    <w:rsid w:val="009A1F7A"/>
    <w:rsid w:val="009A20BB"/>
    <w:rsid w:val="009B4C7A"/>
    <w:rsid w:val="009C1B0C"/>
    <w:rsid w:val="009C1C9F"/>
    <w:rsid w:val="009C2AC0"/>
    <w:rsid w:val="009C5C59"/>
    <w:rsid w:val="009D1729"/>
    <w:rsid w:val="009D689C"/>
    <w:rsid w:val="009D7C82"/>
    <w:rsid w:val="009E22B5"/>
    <w:rsid w:val="009E72CB"/>
    <w:rsid w:val="00A01760"/>
    <w:rsid w:val="00A02FB7"/>
    <w:rsid w:val="00A03F9C"/>
    <w:rsid w:val="00A1377C"/>
    <w:rsid w:val="00A149CD"/>
    <w:rsid w:val="00A150AA"/>
    <w:rsid w:val="00A20AB4"/>
    <w:rsid w:val="00A20FC4"/>
    <w:rsid w:val="00A2222F"/>
    <w:rsid w:val="00A32846"/>
    <w:rsid w:val="00A35AEC"/>
    <w:rsid w:val="00A50252"/>
    <w:rsid w:val="00A51E00"/>
    <w:rsid w:val="00A531AF"/>
    <w:rsid w:val="00A5694D"/>
    <w:rsid w:val="00A624F3"/>
    <w:rsid w:val="00A625D6"/>
    <w:rsid w:val="00A642D4"/>
    <w:rsid w:val="00A66D2B"/>
    <w:rsid w:val="00A678B0"/>
    <w:rsid w:val="00A67F75"/>
    <w:rsid w:val="00A708F6"/>
    <w:rsid w:val="00A74835"/>
    <w:rsid w:val="00A8362F"/>
    <w:rsid w:val="00A83937"/>
    <w:rsid w:val="00A90407"/>
    <w:rsid w:val="00A937FE"/>
    <w:rsid w:val="00A946EF"/>
    <w:rsid w:val="00AA3C12"/>
    <w:rsid w:val="00AA3E8D"/>
    <w:rsid w:val="00AA7C9F"/>
    <w:rsid w:val="00AB445D"/>
    <w:rsid w:val="00AB5A71"/>
    <w:rsid w:val="00AC0453"/>
    <w:rsid w:val="00AC4098"/>
    <w:rsid w:val="00AC6F5C"/>
    <w:rsid w:val="00AD3881"/>
    <w:rsid w:val="00AD3F2B"/>
    <w:rsid w:val="00AD7F77"/>
    <w:rsid w:val="00AE0789"/>
    <w:rsid w:val="00AE1487"/>
    <w:rsid w:val="00AE41DD"/>
    <w:rsid w:val="00AE6932"/>
    <w:rsid w:val="00AE7313"/>
    <w:rsid w:val="00AF2B0D"/>
    <w:rsid w:val="00AF536B"/>
    <w:rsid w:val="00AF5ED9"/>
    <w:rsid w:val="00B015A9"/>
    <w:rsid w:val="00B03220"/>
    <w:rsid w:val="00B0398F"/>
    <w:rsid w:val="00B03F5E"/>
    <w:rsid w:val="00B0561C"/>
    <w:rsid w:val="00B108AF"/>
    <w:rsid w:val="00B12AF9"/>
    <w:rsid w:val="00B150CD"/>
    <w:rsid w:val="00B1601B"/>
    <w:rsid w:val="00B261F6"/>
    <w:rsid w:val="00B33944"/>
    <w:rsid w:val="00B37D9F"/>
    <w:rsid w:val="00B40391"/>
    <w:rsid w:val="00B43542"/>
    <w:rsid w:val="00B446B6"/>
    <w:rsid w:val="00B45AAE"/>
    <w:rsid w:val="00B5041F"/>
    <w:rsid w:val="00B54082"/>
    <w:rsid w:val="00B55D70"/>
    <w:rsid w:val="00B62CAE"/>
    <w:rsid w:val="00B63255"/>
    <w:rsid w:val="00B63DF2"/>
    <w:rsid w:val="00B73762"/>
    <w:rsid w:val="00B80999"/>
    <w:rsid w:val="00B83545"/>
    <w:rsid w:val="00B853AE"/>
    <w:rsid w:val="00B873BC"/>
    <w:rsid w:val="00B94651"/>
    <w:rsid w:val="00B961B4"/>
    <w:rsid w:val="00BA2DCB"/>
    <w:rsid w:val="00BA553B"/>
    <w:rsid w:val="00BA7C91"/>
    <w:rsid w:val="00BB11D0"/>
    <w:rsid w:val="00BB2F55"/>
    <w:rsid w:val="00BB58FA"/>
    <w:rsid w:val="00BB59EB"/>
    <w:rsid w:val="00BB79EB"/>
    <w:rsid w:val="00BC37A7"/>
    <w:rsid w:val="00BD12F7"/>
    <w:rsid w:val="00BD715F"/>
    <w:rsid w:val="00BE3B2E"/>
    <w:rsid w:val="00BE4E82"/>
    <w:rsid w:val="00BE775E"/>
    <w:rsid w:val="00BF0BA9"/>
    <w:rsid w:val="00BF1E62"/>
    <w:rsid w:val="00BF4106"/>
    <w:rsid w:val="00BF4276"/>
    <w:rsid w:val="00C007DD"/>
    <w:rsid w:val="00C014F6"/>
    <w:rsid w:val="00C02ADB"/>
    <w:rsid w:val="00C05AED"/>
    <w:rsid w:val="00C10122"/>
    <w:rsid w:val="00C20A32"/>
    <w:rsid w:val="00C23878"/>
    <w:rsid w:val="00C259CF"/>
    <w:rsid w:val="00C33DC7"/>
    <w:rsid w:val="00C42924"/>
    <w:rsid w:val="00C43D85"/>
    <w:rsid w:val="00C44C72"/>
    <w:rsid w:val="00C54BC5"/>
    <w:rsid w:val="00C57C23"/>
    <w:rsid w:val="00C57F7A"/>
    <w:rsid w:val="00C637C9"/>
    <w:rsid w:val="00C64BDE"/>
    <w:rsid w:val="00C701FF"/>
    <w:rsid w:val="00C76C7A"/>
    <w:rsid w:val="00C81921"/>
    <w:rsid w:val="00C842A8"/>
    <w:rsid w:val="00C8721D"/>
    <w:rsid w:val="00C87D17"/>
    <w:rsid w:val="00C901E8"/>
    <w:rsid w:val="00C90C23"/>
    <w:rsid w:val="00C91690"/>
    <w:rsid w:val="00C92ACD"/>
    <w:rsid w:val="00C964F7"/>
    <w:rsid w:val="00CA65DF"/>
    <w:rsid w:val="00CA696E"/>
    <w:rsid w:val="00CB11C5"/>
    <w:rsid w:val="00CB4CBC"/>
    <w:rsid w:val="00CB64F8"/>
    <w:rsid w:val="00CC2646"/>
    <w:rsid w:val="00CD428F"/>
    <w:rsid w:val="00CE3CD5"/>
    <w:rsid w:val="00CE4F0C"/>
    <w:rsid w:val="00CE5D1D"/>
    <w:rsid w:val="00CE60EA"/>
    <w:rsid w:val="00CF2DBA"/>
    <w:rsid w:val="00CF34B3"/>
    <w:rsid w:val="00CF36E8"/>
    <w:rsid w:val="00CF4DFB"/>
    <w:rsid w:val="00CF572E"/>
    <w:rsid w:val="00CF651D"/>
    <w:rsid w:val="00CF6C0E"/>
    <w:rsid w:val="00D051CB"/>
    <w:rsid w:val="00D11C67"/>
    <w:rsid w:val="00D12528"/>
    <w:rsid w:val="00D255EB"/>
    <w:rsid w:val="00D30B5B"/>
    <w:rsid w:val="00D3134C"/>
    <w:rsid w:val="00D33EC7"/>
    <w:rsid w:val="00D43476"/>
    <w:rsid w:val="00D43A50"/>
    <w:rsid w:val="00D47A3D"/>
    <w:rsid w:val="00D50EDB"/>
    <w:rsid w:val="00D55771"/>
    <w:rsid w:val="00D5723E"/>
    <w:rsid w:val="00D65800"/>
    <w:rsid w:val="00D7037A"/>
    <w:rsid w:val="00D73DE5"/>
    <w:rsid w:val="00D81425"/>
    <w:rsid w:val="00D83A79"/>
    <w:rsid w:val="00D8431C"/>
    <w:rsid w:val="00D9253B"/>
    <w:rsid w:val="00D93403"/>
    <w:rsid w:val="00DA2D1C"/>
    <w:rsid w:val="00DA3716"/>
    <w:rsid w:val="00DA735F"/>
    <w:rsid w:val="00DB1BF1"/>
    <w:rsid w:val="00DC5317"/>
    <w:rsid w:val="00DC5FBE"/>
    <w:rsid w:val="00DC6A0E"/>
    <w:rsid w:val="00DD1165"/>
    <w:rsid w:val="00DD56CD"/>
    <w:rsid w:val="00DE0DDF"/>
    <w:rsid w:val="00DE411B"/>
    <w:rsid w:val="00DE4792"/>
    <w:rsid w:val="00DF3436"/>
    <w:rsid w:val="00DF39DE"/>
    <w:rsid w:val="00DF3C22"/>
    <w:rsid w:val="00E008A2"/>
    <w:rsid w:val="00E01E7B"/>
    <w:rsid w:val="00E06048"/>
    <w:rsid w:val="00E1457D"/>
    <w:rsid w:val="00E16E10"/>
    <w:rsid w:val="00E202E5"/>
    <w:rsid w:val="00E20F1E"/>
    <w:rsid w:val="00E276F8"/>
    <w:rsid w:val="00E27B88"/>
    <w:rsid w:val="00E40406"/>
    <w:rsid w:val="00E431E5"/>
    <w:rsid w:val="00E45612"/>
    <w:rsid w:val="00E470DE"/>
    <w:rsid w:val="00E53C81"/>
    <w:rsid w:val="00E547E7"/>
    <w:rsid w:val="00E6081D"/>
    <w:rsid w:val="00E61116"/>
    <w:rsid w:val="00E6157B"/>
    <w:rsid w:val="00E650AF"/>
    <w:rsid w:val="00E65CA2"/>
    <w:rsid w:val="00E662B6"/>
    <w:rsid w:val="00E66652"/>
    <w:rsid w:val="00E76600"/>
    <w:rsid w:val="00E810F9"/>
    <w:rsid w:val="00E9179E"/>
    <w:rsid w:val="00E95963"/>
    <w:rsid w:val="00E96A77"/>
    <w:rsid w:val="00EA5F69"/>
    <w:rsid w:val="00EA6A83"/>
    <w:rsid w:val="00EB3045"/>
    <w:rsid w:val="00EB3D9B"/>
    <w:rsid w:val="00EB5FDD"/>
    <w:rsid w:val="00EB636B"/>
    <w:rsid w:val="00EC1E35"/>
    <w:rsid w:val="00EC3029"/>
    <w:rsid w:val="00EC3A20"/>
    <w:rsid w:val="00EC761A"/>
    <w:rsid w:val="00EC7B43"/>
    <w:rsid w:val="00ED44D5"/>
    <w:rsid w:val="00ED4C21"/>
    <w:rsid w:val="00EE1767"/>
    <w:rsid w:val="00EF29FB"/>
    <w:rsid w:val="00EF5FBE"/>
    <w:rsid w:val="00F00F6F"/>
    <w:rsid w:val="00F01C0E"/>
    <w:rsid w:val="00F02336"/>
    <w:rsid w:val="00F03D6B"/>
    <w:rsid w:val="00F07630"/>
    <w:rsid w:val="00F119C1"/>
    <w:rsid w:val="00F11E87"/>
    <w:rsid w:val="00F138D2"/>
    <w:rsid w:val="00F14DE0"/>
    <w:rsid w:val="00F15AE7"/>
    <w:rsid w:val="00F16C05"/>
    <w:rsid w:val="00F21997"/>
    <w:rsid w:val="00F2512F"/>
    <w:rsid w:val="00F253EE"/>
    <w:rsid w:val="00F316E8"/>
    <w:rsid w:val="00F35BAA"/>
    <w:rsid w:val="00F405D5"/>
    <w:rsid w:val="00F4188C"/>
    <w:rsid w:val="00F55FE5"/>
    <w:rsid w:val="00F57C8E"/>
    <w:rsid w:val="00F613EC"/>
    <w:rsid w:val="00F67EB2"/>
    <w:rsid w:val="00F718DE"/>
    <w:rsid w:val="00F71C6D"/>
    <w:rsid w:val="00F72E9B"/>
    <w:rsid w:val="00F734DB"/>
    <w:rsid w:val="00F8009E"/>
    <w:rsid w:val="00F827CB"/>
    <w:rsid w:val="00F85136"/>
    <w:rsid w:val="00F85FC6"/>
    <w:rsid w:val="00F872AE"/>
    <w:rsid w:val="00F9571D"/>
    <w:rsid w:val="00F977F7"/>
    <w:rsid w:val="00FB092D"/>
    <w:rsid w:val="00FB4C6F"/>
    <w:rsid w:val="00FC2181"/>
    <w:rsid w:val="00FC3BE4"/>
    <w:rsid w:val="00FC70BE"/>
    <w:rsid w:val="00FD46CD"/>
    <w:rsid w:val="00FE03FA"/>
    <w:rsid w:val="00FE2368"/>
    <w:rsid w:val="00FE32CD"/>
    <w:rsid w:val="00FE4848"/>
    <w:rsid w:val="00FF17FC"/>
    <w:rsid w:val="00FF1D08"/>
    <w:rsid w:val="00FF26CE"/>
    <w:rsid w:val="00FF4710"/>
    <w:rsid w:val="00FF6628"/>
    <w:rsid w:val="00FF79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E021F2"/>
  <w15:docId w15:val="{84F49381-DDC9-44CA-98EA-F72048B21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w:eastAsia="Times New Roman" w:hAnsi="Courier"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070E"/>
    <w:rPr>
      <w:rFonts w:asciiTheme="minorHAnsi" w:hAnsiTheme="minorHAnsi"/>
    </w:rPr>
  </w:style>
  <w:style w:type="paragraph" w:styleId="Heading1">
    <w:name w:val="heading 1"/>
    <w:basedOn w:val="Normal"/>
    <w:next w:val="BodyText"/>
    <w:link w:val="Heading1Char"/>
    <w:uiPriority w:val="9"/>
    <w:qFormat/>
    <w:rsid w:val="006B42A7"/>
    <w:pPr>
      <w:keepNext/>
      <w:spacing w:after="200" w:line="276" w:lineRule="auto"/>
      <w:jc w:val="center"/>
      <w:outlineLvl w:val="0"/>
    </w:pPr>
    <w:rPr>
      <w:rFonts w:ascii="Calibri" w:hAnsi="Calibri"/>
      <w:b/>
      <w:caps/>
      <w:sz w:val="28"/>
      <w:szCs w:val="28"/>
      <w:lang w:val="x-none" w:eastAsia="x-none"/>
    </w:rPr>
  </w:style>
  <w:style w:type="paragraph" w:styleId="Heading2">
    <w:name w:val="heading 2"/>
    <w:basedOn w:val="BodyText"/>
    <w:next w:val="BodyText"/>
    <w:link w:val="Heading2Char"/>
    <w:uiPriority w:val="9"/>
    <w:qFormat/>
    <w:rsid w:val="006B42A7"/>
    <w:pPr>
      <w:keepNext/>
      <w:outlineLvl w:val="1"/>
    </w:pPr>
    <w:rPr>
      <w:b/>
      <w:caps/>
      <w:lang w:val="en-US"/>
    </w:rPr>
  </w:style>
  <w:style w:type="paragraph" w:styleId="Heading3">
    <w:name w:val="heading 3"/>
    <w:basedOn w:val="Heading2"/>
    <w:next w:val="BodyText"/>
    <w:link w:val="Heading3Char"/>
    <w:uiPriority w:val="9"/>
    <w:qFormat/>
    <w:rsid w:val="006B42A7"/>
    <w:pPr>
      <w:outlineLvl w:val="2"/>
    </w:pPr>
    <w:rPr>
      <w:caps w:val="0"/>
    </w:rPr>
  </w:style>
  <w:style w:type="paragraph" w:styleId="Heading4">
    <w:name w:val="heading 4"/>
    <w:basedOn w:val="Heading3"/>
    <w:next w:val="NormalIndent"/>
    <w:link w:val="Heading4Char"/>
    <w:uiPriority w:val="9"/>
    <w:qFormat/>
    <w:rsid w:val="006B42A7"/>
    <w:pPr>
      <w:outlineLvl w:val="3"/>
    </w:pPr>
    <w:rPr>
      <w:b w:val="0"/>
      <w:i/>
    </w:rPr>
  </w:style>
  <w:style w:type="paragraph" w:styleId="Heading5">
    <w:name w:val="heading 5"/>
    <w:basedOn w:val="Normal"/>
    <w:next w:val="NormalIndent"/>
    <w:link w:val="Heading5Char"/>
    <w:uiPriority w:val="9"/>
    <w:qFormat/>
    <w:pPr>
      <w:ind w:left="720"/>
      <w:outlineLvl w:val="4"/>
    </w:pPr>
    <w:rPr>
      <w:b/>
      <w:lang w:val="x-none" w:eastAsia="x-none"/>
    </w:rPr>
  </w:style>
  <w:style w:type="paragraph" w:styleId="Heading6">
    <w:name w:val="heading 6"/>
    <w:basedOn w:val="Normal"/>
    <w:next w:val="NormalIndent"/>
    <w:link w:val="Heading6Char"/>
    <w:uiPriority w:val="9"/>
    <w:qFormat/>
    <w:pPr>
      <w:ind w:left="720"/>
      <w:outlineLvl w:val="5"/>
    </w:pPr>
    <w:rPr>
      <w:u w:val="single"/>
      <w:lang w:val="x-none" w:eastAsia="x-none"/>
    </w:rPr>
  </w:style>
  <w:style w:type="paragraph" w:styleId="Heading7">
    <w:name w:val="heading 7"/>
    <w:basedOn w:val="Normal"/>
    <w:next w:val="NormalIndent"/>
    <w:link w:val="Heading7Char"/>
    <w:uiPriority w:val="9"/>
    <w:qFormat/>
    <w:pPr>
      <w:ind w:left="720"/>
      <w:outlineLvl w:val="6"/>
    </w:pPr>
    <w:rPr>
      <w:i/>
      <w:lang w:val="x-none" w:eastAsia="x-none"/>
    </w:rPr>
  </w:style>
  <w:style w:type="paragraph" w:styleId="Heading8">
    <w:name w:val="heading 8"/>
    <w:basedOn w:val="Normal"/>
    <w:next w:val="NormalIndent"/>
    <w:link w:val="Heading8Char"/>
    <w:uiPriority w:val="9"/>
    <w:qFormat/>
    <w:pPr>
      <w:ind w:left="720"/>
      <w:outlineLvl w:val="7"/>
    </w:pPr>
    <w:rPr>
      <w:i/>
      <w:lang w:val="x-none" w:eastAsia="x-none"/>
    </w:rPr>
  </w:style>
  <w:style w:type="paragraph" w:styleId="Heading9">
    <w:name w:val="heading 9"/>
    <w:basedOn w:val="Normal"/>
    <w:next w:val="NormalIndent"/>
    <w:link w:val="Heading9Char"/>
    <w:uiPriority w:val="9"/>
    <w:qFormat/>
    <w:pPr>
      <w:ind w:left="720"/>
      <w:outlineLvl w:val="8"/>
    </w:pPr>
    <w:rPr>
      <w:i/>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pPr>
      <w:ind w:left="720"/>
    </w:pPr>
  </w:style>
  <w:style w:type="paragraph" w:styleId="Header">
    <w:name w:val="header"/>
    <w:basedOn w:val="Normal"/>
    <w:link w:val="HeaderChar"/>
    <w:uiPriority w:val="99"/>
    <w:pPr>
      <w:tabs>
        <w:tab w:val="center" w:pos="4320"/>
        <w:tab w:val="right" w:pos="8640"/>
      </w:tabs>
    </w:pPr>
  </w:style>
  <w:style w:type="character" w:styleId="FootnoteReference">
    <w:name w:val="footnote reference"/>
    <w:semiHidden/>
    <w:rPr>
      <w:position w:val="6"/>
      <w:sz w:val="16"/>
    </w:rPr>
  </w:style>
  <w:style w:type="paragraph" w:styleId="FootnoteText">
    <w:name w:val="footnote text"/>
    <w:basedOn w:val="Normal"/>
    <w:semiHidden/>
  </w:style>
  <w:style w:type="paragraph" w:styleId="Footer">
    <w:name w:val="footer"/>
    <w:basedOn w:val="Normal"/>
    <w:link w:val="FooterChar"/>
    <w:uiPriority w:val="99"/>
    <w:rsid w:val="008912EB"/>
    <w:pPr>
      <w:tabs>
        <w:tab w:val="center" w:pos="4680"/>
        <w:tab w:val="right" w:pos="9360"/>
      </w:tabs>
    </w:pPr>
    <w:rPr>
      <w:rFonts w:ascii="Times New Roman" w:hAnsi="Times New Roman"/>
    </w:rPr>
  </w:style>
  <w:style w:type="character" w:customStyle="1" w:styleId="FooterChar">
    <w:name w:val="Footer Char"/>
    <w:basedOn w:val="DefaultParagraphFont"/>
    <w:link w:val="Footer"/>
    <w:uiPriority w:val="99"/>
    <w:rsid w:val="008912EB"/>
    <w:rPr>
      <w:rFonts w:ascii="Times New Roman" w:hAnsi="Times New Roman"/>
    </w:rPr>
  </w:style>
  <w:style w:type="character" w:customStyle="1" w:styleId="HeaderChar">
    <w:name w:val="Header Char"/>
    <w:link w:val="Header"/>
    <w:uiPriority w:val="99"/>
    <w:rsid w:val="00FF1D08"/>
  </w:style>
  <w:style w:type="paragraph" w:customStyle="1" w:styleId="Default">
    <w:name w:val="Default"/>
    <w:rsid w:val="00AF5ED9"/>
    <w:pPr>
      <w:autoSpaceDE w:val="0"/>
      <w:autoSpaceDN w:val="0"/>
      <w:adjustRightInd w:val="0"/>
    </w:pPr>
    <w:rPr>
      <w:rFonts w:ascii="Arial Narrow" w:eastAsia="Calibri" w:hAnsi="Arial Narrow" w:cs="Arial Narrow"/>
      <w:color w:val="000000"/>
      <w:sz w:val="24"/>
      <w:szCs w:val="24"/>
    </w:rPr>
  </w:style>
  <w:style w:type="paragraph" w:styleId="BodyText">
    <w:name w:val="Body Text"/>
    <w:basedOn w:val="Normal"/>
    <w:link w:val="BodyTextChar"/>
    <w:qFormat/>
    <w:rsid w:val="00F872AE"/>
    <w:pPr>
      <w:spacing w:after="200" w:line="276" w:lineRule="auto"/>
    </w:pPr>
    <w:rPr>
      <w:rFonts w:ascii="Calibri" w:hAnsi="Calibri"/>
      <w:sz w:val="22"/>
      <w:lang w:val="x-none" w:eastAsia="x-none"/>
    </w:rPr>
  </w:style>
  <w:style w:type="character" w:customStyle="1" w:styleId="BodyTextChar">
    <w:name w:val="Body Text Char"/>
    <w:link w:val="BodyText"/>
    <w:rsid w:val="00F872AE"/>
    <w:rPr>
      <w:rFonts w:ascii="Calibri" w:hAnsi="Calibri"/>
      <w:sz w:val="22"/>
      <w:lang w:val="x-none" w:eastAsia="x-none"/>
    </w:rPr>
  </w:style>
  <w:style w:type="paragraph" w:customStyle="1" w:styleId="Titles">
    <w:name w:val="Titles"/>
    <w:basedOn w:val="BodyText"/>
    <w:qFormat/>
    <w:rsid w:val="009C1B0C"/>
    <w:pPr>
      <w:jc w:val="center"/>
    </w:pPr>
    <w:rPr>
      <w:b/>
      <w:caps/>
    </w:rPr>
  </w:style>
  <w:style w:type="paragraph" w:customStyle="1" w:styleId="Arconyms">
    <w:name w:val="Arconyms"/>
    <w:basedOn w:val="BodyText"/>
    <w:qFormat/>
    <w:rsid w:val="009C1B0C"/>
  </w:style>
  <w:style w:type="character" w:customStyle="1" w:styleId="Heading1Char">
    <w:name w:val="Heading 1 Char"/>
    <w:link w:val="Heading1"/>
    <w:uiPriority w:val="9"/>
    <w:rsid w:val="006B42A7"/>
    <w:rPr>
      <w:rFonts w:ascii="Calibri" w:hAnsi="Calibri"/>
      <w:b/>
      <w:caps/>
      <w:sz w:val="28"/>
      <w:szCs w:val="28"/>
      <w:lang w:val="x-none" w:eastAsia="x-none"/>
    </w:rPr>
  </w:style>
  <w:style w:type="character" w:customStyle="1" w:styleId="Heading2Char">
    <w:name w:val="Heading 2 Char"/>
    <w:link w:val="Heading2"/>
    <w:uiPriority w:val="9"/>
    <w:rsid w:val="006B42A7"/>
    <w:rPr>
      <w:rFonts w:ascii="Calibri" w:hAnsi="Calibri"/>
      <w:b/>
      <w:caps/>
      <w:sz w:val="22"/>
      <w:lang w:eastAsia="x-none"/>
    </w:rPr>
  </w:style>
  <w:style w:type="character" w:customStyle="1" w:styleId="Heading3Char">
    <w:name w:val="Heading 3 Char"/>
    <w:link w:val="Heading3"/>
    <w:uiPriority w:val="9"/>
    <w:rsid w:val="006B42A7"/>
    <w:rPr>
      <w:rFonts w:ascii="Calibri" w:hAnsi="Calibri"/>
      <w:b/>
      <w:sz w:val="22"/>
      <w:lang w:eastAsia="x-none"/>
    </w:rPr>
  </w:style>
  <w:style w:type="character" w:customStyle="1" w:styleId="Heading4Char">
    <w:name w:val="Heading 4 Char"/>
    <w:link w:val="Heading4"/>
    <w:uiPriority w:val="9"/>
    <w:rsid w:val="006B42A7"/>
    <w:rPr>
      <w:rFonts w:ascii="Calibri" w:hAnsi="Calibri"/>
      <w:i/>
      <w:sz w:val="22"/>
      <w:lang w:eastAsia="x-none"/>
    </w:rPr>
  </w:style>
  <w:style w:type="character" w:customStyle="1" w:styleId="Heading5Char">
    <w:name w:val="Heading 5 Char"/>
    <w:link w:val="Heading5"/>
    <w:uiPriority w:val="9"/>
    <w:rsid w:val="00461AEA"/>
    <w:rPr>
      <w:b/>
    </w:rPr>
  </w:style>
  <w:style w:type="character" w:customStyle="1" w:styleId="Heading6Char">
    <w:name w:val="Heading 6 Char"/>
    <w:link w:val="Heading6"/>
    <w:uiPriority w:val="9"/>
    <w:rsid w:val="00461AEA"/>
    <w:rPr>
      <w:u w:val="single"/>
    </w:rPr>
  </w:style>
  <w:style w:type="character" w:customStyle="1" w:styleId="Heading7Char">
    <w:name w:val="Heading 7 Char"/>
    <w:link w:val="Heading7"/>
    <w:uiPriority w:val="9"/>
    <w:rsid w:val="00461AEA"/>
    <w:rPr>
      <w:i/>
    </w:rPr>
  </w:style>
  <w:style w:type="character" w:customStyle="1" w:styleId="Heading8Char">
    <w:name w:val="Heading 8 Char"/>
    <w:link w:val="Heading8"/>
    <w:uiPriority w:val="9"/>
    <w:rsid w:val="00461AEA"/>
    <w:rPr>
      <w:i/>
    </w:rPr>
  </w:style>
  <w:style w:type="character" w:customStyle="1" w:styleId="Heading9Char">
    <w:name w:val="Heading 9 Char"/>
    <w:link w:val="Heading9"/>
    <w:uiPriority w:val="9"/>
    <w:rsid w:val="00461AEA"/>
    <w:rPr>
      <w:i/>
    </w:rPr>
  </w:style>
  <w:style w:type="paragraph" w:styleId="ListParagraph">
    <w:name w:val="List Paragraph"/>
    <w:basedOn w:val="Normal"/>
    <w:uiPriority w:val="34"/>
    <w:qFormat/>
    <w:rsid w:val="00461AEA"/>
    <w:pPr>
      <w:spacing w:after="200" w:line="276" w:lineRule="auto"/>
      <w:ind w:left="720"/>
      <w:contextualSpacing/>
    </w:pPr>
    <w:rPr>
      <w:rFonts w:ascii="Calibri" w:eastAsia="Calibri" w:hAnsi="Calibri"/>
      <w:sz w:val="22"/>
      <w:szCs w:val="22"/>
    </w:rPr>
  </w:style>
  <w:style w:type="paragraph" w:styleId="NormalWeb">
    <w:name w:val="Normal (Web)"/>
    <w:basedOn w:val="Normal"/>
    <w:uiPriority w:val="99"/>
    <w:unhideWhenUsed/>
    <w:rsid w:val="00461AEA"/>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461AE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461AEA"/>
    <w:rPr>
      <w:rFonts w:ascii="Tahoma" w:eastAsia="Calibri" w:hAnsi="Tahoma"/>
      <w:sz w:val="16"/>
      <w:szCs w:val="16"/>
      <w:lang w:val="x-none" w:eastAsia="x-none"/>
    </w:rPr>
  </w:style>
  <w:style w:type="character" w:customStyle="1" w:styleId="BalloonTextChar">
    <w:name w:val="Balloon Text Char"/>
    <w:link w:val="BalloonText"/>
    <w:uiPriority w:val="99"/>
    <w:rsid w:val="00461AEA"/>
    <w:rPr>
      <w:rFonts w:ascii="Tahoma" w:eastAsia="Calibri" w:hAnsi="Tahoma" w:cs="Tahoma"/>
      <w:sz w:val="16"/>
      <w:szCs w:val="16"/>
    </w:rPr>
  </w:style>
  <w:style w:type="character" w:styleId="CommentReference">
    <w:name w:val="annotation reference"/>
    <w:unhideWhenUsed/>
    <w:rsid w:val="00461AEA"/>
    <w:rPr>
      <w:sz w:val="16"/>
      <w:szCs w:val="16"/>
    </w:rPr>
  </w:style>
  <w:style w:type="paragraph" w:styleId="CommentText">
    <w:name w:val="annotation text"/>
    <w:basedOn w:val="Normal"/>
    <w:link w:val="CommentTextChar"/>
    <w:unhideWhenUsed/>
    <w:rsid w:val="00461AEA"/>
    <w:pPr>
      <w:spacing w:after="200"/>
    </w:pPr>
    <w:rPr>
      <w:rFonts w:ascii="Calibri" w:eastAsia="Calibri" w:hAnsi="Calibri"/>
      <w:lang w:val="x-none" w:eastAsia="x-none"/>
    </w:rPr>
  </w:style>
  <w:style w:type="character" w:customStyle="1" w:styleId="CommentTextChar">
    <w:name w:val="Comment Text Char"/>
    <w:link w:val="CommentText"/>
    <w:rsid w:val="00461AEA"/>
    <w:rPr>
      <w:rFonts w:ascii="Calibri" w:eastAsia="Calibri" w:hAnsi="Calibri" w:cs="Times New Roman"/>
    </w:rPr>
  </w:style>
  <w:style w:type="paragraph" w:styleId="CommentSubject">
    <w:name w:val="annotation subject"/>
    <w:basedOn w:val="CommentText"/>
    <w:next w:val="CommentText"/>
    <w:link w:val="CommentSubjectChar"/>
    <w:uiPriority w:val="99"/>
    <w:unhideWhenUsed/>
    <w:rsid w:val="00461AEA"/>
    <w:rPr>
      <w:b/>
      <w:bCs/>
    </w:rPr>
  </w:style>
  <w:style w:type="character" w:customStyle="1" w:styleId="CommentSubjectChar">
    <w:name w:val="Comment Subject Char"/>
    <w:link w:val="CommentSubject"/>
    <w:uiPriority w:val="99"/>
    <w:rsid w:val="00461AEA"/>
    <w:rPr>
      <w:rFonts w:ascii="Calibri" w:eastAsia="Calibri" w:hAnsi="Calibri" w:cs="Times New Roman"/>
      <w:b/>
      <w:bCs/>
    </w:rPr>
  </w:style>
  <w:style w:type="paragraph" w:customStyle="1" w:styleId="ChapterHeading">
    <w:name w:val="Chapter Heading"/>
    <w:qFormat/>
    <w:rsid w:val="001D41A2"/>
    <w:pPr>
      <w:numPr>
        <w:numId w:val="4"/>
      </w:numPr>
      <w:spacing w:after="200" w:line="276" w:lineRule="auto"/>
      <w:ind w:left="0" w:firstLine="0"/>
      <w:jc w:val="center"/>
    </w:pPr>
    <w:rPr>
      <w:rFonts w:ascii="Calibri" w:hAnsi="Calibri"/>
      <w:b/>
      <w:caps/>
      <w:sz w:val="28"/>
      <w:szCs w:val="22"/>
    </w:rPr>
  </w:style>
  <w:style w:type="paragraph" w:styleId="ListBullet">
    <w:name w:val="List Bullet"/>
    <w:basedOn w:val="ListParagraph"/>
    <w:qFormat/>
    <w:rsid w:val="001D41A2"/>
    <w:pPr>
      <w:numPr>
        <w:numId w:val="1"/>
      </w:numPr>
    </w:pPr>
  </w:style>
  <w:style w:type="paragraph" w:customStyle="1" w:styleId="TableTitle">
    <w:name w:val="Table Title"/>
    <w:basedOn w:val="Normal"/>
    <w:qFormat/>
    <w:rsid w:val="00F9571D"/>
    <w:pPr>
      <w:numPr>
        <w:numId w:val="5"/>
      </w:numPr>
      <w:spacing w:after="200"/>
      <w:jc w:val="center"/>
    </w:pPr>
    <w:rPr>
      <w:rFonts w:ascii="Calibri" w:hAnsi="Calibri"/>
      <w:b/>
      <w:sz w:val="22"/>
    </w:rPr>
  </w:style>
  <w:style w:type="paragraph" w:customStyle="1" w:styleId="TableText">
    <w:name w:val="Table Text"/>
    <w:basedOn w:val="Normal"/>
    <w:qFormat/>
    <w:rsid w:val="003B61F1"/>
    <w:rPr>
      <w:rFonts w:eastAsia="Calibri"/>
      <w:sz w:val="22"/>
      <w:szCs w:val="22"/>
    </w:rPr>
  </w:style>
  <w:style w:type="paragraph" w:styleId="ListBullet2">
    <w:name w:val="List Bullet 2"/>
    <w:basedOn w:val="Default"/>
    <w:rsid w:val="00041540"/>
    <w:pPr>
      <w:numPr>
        <w:ilvl w:val="1"/>
        <w:numId w:val="3"/>
      </w:numPr>
      <w:spacing w:line="276" w:lineRule="auto"/>
      <w:ind w:left="1483"/>
      <w:contextualSpacing/>
    </w:pPr>
    <w:rPr>
      <w:rFonts w:ascii="Calibri" w:hAnsi="Calibri" w:cs="Times New Roman"/>
      <w:sz w:val="22"/>
      <w:szCs w:val="22"/>
    </w:rPr>
  </w:style>
  <w:style w:type="paragraph" w:customStyle="1" w:styleId="References">
    <w:name w:val="References"/>
    <w:basedOn w:val="Normal"/>
    <w:qFormat/>
    <w:rsid w:val="0056759E"/>
    <w:pPr>
      <w:spacing w:after="60" w:line="276" w:lineRule="auto"/>
      <w:ind w:left="720" w:hanging="720"/>
    </w:pPr>
  </w:style>
  <w:style w:type="paragraph" w:styleId="ListNumber">
    <w:name w:val="List Number"/>
    <w:basedOn w:val="ListBullet"/>
    <w:rsid w:val="00C44C72"/>
    <w:pPr>
      <w:numPr>
        <w:numId w:val="14"/>
      </w:numPr>
    </w:pPr>
  </w:style>
  <w:style w:type="paragraph" w:customStyle="1" w:styleId="BodyText0After">
    <w:name w:val="Body Text 0 After"/>
    <w:qFormat/>
    <w:rsid w:val="005A5EA7"/>
    <w:pPr>
      <w:spacing w:line="276" w:lineRule="auto"/>
    </w:pPr>
    <w:rPr>
      <w:rFonts w:ascii="Calibri" w:hAnsi="Calibri"/>
      <w:sz w:val="22"/>
    </w:rPr>
  </w:style>
  <w:style w:type="paragraph" w:customStyle="1" w:styleId="ExecutiveSummary">
    <w:name w:val="Executive Summary"/>
    <w:qFormat/>
    <w:rsid w:val="00CA696E"/>
    <w:pPr>
      <w:spacing w:after="200" w:line="276" w:lineRule="auto"/>
      <w:jc w:val="center"/>
    </w:pPr>
    <w:rPr>
      <w:rFonts w:ascii="Calibri" w:hAnsi="Calibri"/>
      <w:b/>
      <w:caps/>
      <w:sz w:val="28"/>
      <w:szCs w:val="28"/>
    </w:rPr>
  </w:style>
  <w:style w:type="character" w:styleId="Hyperlink">
    <w:name w:val="Hyperlink"/>
    <w:uiPriority w:val="99"/>
    <w:unhideWhenUsed/>
    <w:rsid w:val="000648EA"/>
    <w:rPr>
      <w:color w:val="0000FF"/>
      <w:u w:val="single"/>
    </w:rPr>
  </w:style>
  <w:style w:type="paragraph" w:styleId="TOC1">
    <w:name w:val="toc 1"/>
    <w:basedOn w:val="TOC2"/>
    <w:next w:val="Normal"/>
    <w:autoRedefine/>
    <w:uiPriority w:val="39"/>
    <w:rsid w:val="006472DF"/>
    <w:pPr>
      <w:tabs>
        <w:tab w:val="clear" w:pos="1440"/>
        <w:tab w:val="left" w:pos="720"/>
      </w:tabs>
      <w:spacing w:before="240" w:after="120"/>
      <w:ind w:left="720"/>
    </w:pPr>
  </w:style>
  <w:style w:type="paragraph" w:styleId="TOC2">
    <w:name w:val="toc 2"/>
    <w:basedOn w:val="Normal"/>
    <w:next w:val="Normal"/>
    <w:autoRedefine/>
    <w:uiPriority w:val="39"/>
    <w:rsid w:val="00A531AF"/>
    <w:pPr>
      <w:tabs>
        <w:tab w:val="left" w:pos="1440"/>
        <w:tab w:val="right" w:leader="dot" w:pos="9350"/>
      </w:tabs>
      <w:ind w:left="1440" w:right="720" w:hanging="720"/>
    </w:pPr>
    <w:rPr>
      <w:rFonts w:ascii="Calibri" w:hAnsi="Calibri"/>
      <w:noProof/>
      <w:sz w:val="22"/>
    </w:rPr>
  </w:style>
  <w:style w:type="paragraph" w:styleId="TOC3">
    <w:name w:val="toc 3"/>
    <w:basedOn w:val="Normal"/>
    <w:next w:val="Normal"/>
    <w:autoRedefine/>
    <w:uiPriority w:val="39"/>
    <w:rsid w:val="000648EA"/>
    <w:pPr>
      <w:tabs>
        <w:tab w:val="right" w:leader="dot" w:pos="9350"/>
      </w:tabs>
      <w:ind w:left="360"/>
    </w:pPr>
    <w:rPr>
      <w:rFonts w:ascii="Calibri" w:hAnsi="Calibri"/>
      <w:caps/>
      <w:noProof/>
    </w:rPr>
  </w:style>
  <w:style w:type="paragraph" w:styleId="TOC4">
    <w:name w:val="toc 4"/>
    <w:basedOn w:val="Normal"/>
    <w:next w:val="Normal"/>
    <w:autoRedefine/>
    <w:uiPriority w:val="39"/>
    <w:rsid w:val="000648EA"/>
    <w:pPr>
      <w:tabs>
        <w:tab w:val="right" w:leader="dot" w:pos="9350"/>
      </w:tabs>
      <w:ind w:left="720"/>
    </w:pPr>
    <w:rPr>
      <w:rFonts w:ascii="Calibri" w:hAnsi="Calibri"/>
      <w:i/>
      <w:noProof/>
    </w:rPr>
  </w:style>
  <w:style w:type="paragraph" w:customStyle="1" w:styleId="ListNumberNoSpacing">
    <w:name w:val="List Number No Spacing"/>
    <w:basedOn w:val="ListNumber"/>
    <w:qFormat/>
    <w:rsid w:val="00CE3CD5"/>
    <w:pPr>
      <w:spacing w:after="0"/>
    </w:pPr>
  </w:style>
  <w:style w:type="paragraph" w:customStyle="1" w:styleId="BodyTextSingleSpace">
    <w:name w:val="Body Text Single Space"/>
    <w:basedOn w:val="BodyText"/>
    <w:qFormat/>
    <w:rsid w:val="000D1CBF"/>
    <w:pPr>
      <w:spacing w:after="0" w:line="240" w:lineRule="auto"/>
    </w:pPr>
  </w:style>
  <w:style w:type="paragraph" w:customStyle="1" w:styleId="Style1">
    <w:name w:val="Style1"/>
    <w:basedOn w:val="TOC5"/>
    <w:qFormat/>
    <w:rsid w:val="0021121A"/>
    <w:pPr>
      <w:tabs>
        <w:tab w:val="clear" w:pos="1080"/>
        <w:tab w:val="left" w:pos="1100"/>
        <w:tab w:val="right" w:leader="dot" w:pos="9350"/>
      </w:tabs>
    </w:pPr>
  </w:style>
  <w:style w:type="paragraph" w:styleId="TOC5">
    <w:name w:val="toc 5"/>
    <w:autoRedefine/>
    <w:rsid w:val="007F3DEB"/>
    <w:pPr>
      <w:tabs>
        <w:tab w:val="left" w:pos="1080"/>
        <w:tab w:val="right" w:leader="dot" w:pos="9270"/>
      </w:tabs>
      <w:ind w:left="1080" w:hanging="1080"/>
    </w:pPr>
    <w:rPr>
      <w:rFonts w:ascii="Calibri" w:hAnsi="Calibri"/>
      <w:noProof/>
      <w:sz w:val="22"/>
    </w:rPr>
  </w:style>
  <w:style w:type="paragraph" w:customStyle="1" w:styleId="BodyText-Beforebullets">
    <w:name w:val="Body Text - Before bullets"/>
    <w:basedOn w:val="BodyText"/>
    <w:qFormat/>
    <w:rsid w:val="0033169B"/>
    <w:pPr>
      <w:spacing w:after="0"/>
    </w:pPr>
    <w:rPr>
      <w:lang w:val="en-US"/>
    </w:rPr>
  </w:style>
  <w:style w:type="paragraph" w:styleId="TOC6">
    <w:name w:val="toc 6"/>
    <w:basedOn w:val="Normal"/>
    <w:next w:val="Normal"/>
    <w:autoRedefine/>
    <w:rsid w:val="007C5D30"/>
    <w:pPr>
      <w:tabs>
        <w:tab w:val="left" w:pos="1080"/>
        <w:tab w:val="right" w:leader="dot" w:pos="9360"/>
      </w:tabs>
      <w:ind w:left="1080" w:hanging="1080"/>
    </w:pPr>
    <w:rPr>
      <w:rFonts w:ascii="Calibri" w:hAnsi="Calibri"/>
      <w:sz w:val="22"/>
      <w:szCs w:val="22"/>
    </w:rPr>
  </w:style>
  <w:style w:type="paragraph" w:styleId="TableofFigures">
    <w:name w:val="table of figures"/>
    <w:basedOn w:val="TOC5"/>
    <w:next w:val="Normal"/>
    <w:uiPriority w:val="99"/>
    <w:rsid w:val="007F3DEB"/>
  </w:style>
  <w:style w:type="paragraph" w:customStyle="1" w:styleId="Heading1notinTOC">
    <w:name w:val="Heading 1 not in TOC"/>
    <w:basedOn w:val="Heading1"/>
    <w:qFormat/>
    <w:rsid w:val="008912EB"/>
    <w:rPr>
      <w:rFonts w:asciiTheme="minorHAnsi" w:hAnsiTheme="minorHAnsi" w:cs="Calibri-Bold"/>
      <w:bCs/>
    </w:rPr>
  </w:style>
  <w:style w:type="paragraph" w:styleId="Caption">
    <w:name w:val="caption"/>
    <w:basedOn w:val="Normal"/>
    <w:next w:val="Normal"/>
    <w:unhideWhenUsed/>
    <w:qFormat/>
    <w:rsid w:val="00CB64F8"/>
    <w:pPr>
      <w:spacing w:after="600"/>
      <w:jc w:val="center"/>
    </w:pPr>
    <w:rPr>
      <w:b/>
      <w:iCs/>
      <w:color w:val="000000" w:themeColor="text1"/>
      <w:sz w:val="22"/>
      <w:szCs w:val="18"/>
    </w:rPr>
  </w:style>
  <w:style w:type="paragraph" w:customStyle="1" w:styleId="Tablecaption">
    <w:name w:val="Table caption"/>
    <w:qFormat/>
    <w:rsid w:val="00CB64F8"/>
    <w:pPr>
      <w:keepNext/>
      <w:spacing w:before="600" w:after="60"/>
      <w:jc w:val="center"/>
    </w:pPr>
    <w:rPr>
      <w:rFonts w:asciiTheme="minorHAnsi" w:hAnsiTheme="minorHAnsi" w:cs="Calibri-Bold"/>
      <w:b/>
      <w:bCs/>
      <w:sz w:val="22"/>
      <w:szCs w:val="28"/>
      <w:lang w:val="x-none" w:eastAsia="x-none"/>
    </w:rPr>
  </w:style>
  <w:style w:type="paragraph" w:styleId="BlockText">
    <w:name w:val="Block Text"/>
    <w:basedOn w:val="Normal"/>
    <w:unhideWhenUsed/>
    <w:rsid w:val="008121AB"/>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eastAsiaTheme="minorEastAsia" w:cstheme="minorBidi"/>
      <w:i/>
      <w:iCs/>
      <w:color w:val="4F81BD" w:themeColor="accent1"/>
    </w:rPr>
  </w:style>
  <w:style w:type="paragraph" w:customStyle="1" w:styleId="BodytextwithHeading5">
    <w:name w:val="Body text with Heading 5"/>
    <w:basedOn w:val="BodyText"/>
    <w:qFormat/>
    <w:rsid w:val="008121AB"/>
    <w:pPr>
      <w:ind w:firstLine="720"/>
    </w:pPr>
  </w:style>
  <w:style w:type="paragraph" w:styleId="TOAHeading">
    <w:name w:val="toa heading"/>
    <w:basedOn w:val="Normal"/>
    <w:next w:val="Normal"/>
    <w:semiHidden/>
    <w:unhideWhenUsed/>
    <w:rsid w:val="0004219E"/>
    <w:pPr>
      <w:spacing w:after="120"/>
      <w:ind w:left="720" w:right="720" w:hanging="720"/>
    </w:pPr>
    <w:rPr>
      <w:rFonts w:eastAsiaTheme="majorEastAsia" w:cstheme="majorBidi"/>
      <w:bCs/>
      <w:sz w:val="22"/>
      <w:szCs w:val="24"/>
    </w:rPr>
  </w:style>
  <w:style w:type="paragraph" w:customStyle="1" w:styleId="Figure">
    <w:name w:val="Figure"/>
    <w:qFormat/>
    <w:rsid w:val="006161B6"/>
    <w:pPr>
      <w:keepNext/>
      <w:spacing w:before="600" w:after="60"/>
      <w:jc w:val="center"/>
    </w:pPr>
    <w:rPr>
      <w:rFonts w:asciiTheme="minorHAnsi" w:hAnsiTheme="minorHAnsi" w:cs="Calibri-Bold"/>
      <w:bCs/>
      <w:sz w:val="22"/>
      <w:szCs w:val="28"/>
      <w:lang w:val="x-none" w:eastAsia="x-none"/>
    </w:rPr>
  </w:style>
  <w:style w:type="paragraph" w:styleId="Quote">
    <w:name w:val="Quote"/>
    <w:basedOn w:val="BodyText"/>
    <w:next w:val="Normal"/>
    <w:link w:val="QuoteChar"/>
    <w:uiPriority w:val="29"/>
    <w:qFormat/>
    <w:rsid w:val="00C44C72"/>
    <w:pPr>
      <w:ind w:left="720" w:right="720"/>
    </w:pPr>
    <w:rPr>
      <w:lang w:val="en-US"/>
    </w:rPr>
  </w:style>
  <w:style w:type="character" w:customStyle="1" w:styleId="QuoteChar">
    <w:name w:val="Quote Char"/>
    <w:basedOn w:val="DefaultParagraphFont"/>
    <w:link w:val="Quote"/>
    <w:uiPriority w:val="29"/>
    <w:rsid w:val="00C44C72"/>
    <w:rPr>
      <w:rFonts w:ascii="Calibri" w:hAnsi="Calibri"/>
      <w:sz w:val="22"/>
      <w:lang w:eastAsia="x-none"/>
    </w:rPr>
  </w:style>
  <w:style w:type="paragraph" w:customStyle="1" w:styleId="TableHeader">
    <w:name w:val="Table Header"/>
    <w:basedOn w:val="Normal"/>
    <w:qFormat/>
    <w:rsid w:val="003B61F1"/>
    <w:pPr>
      <w:keepNext/>
      <w:jc w:val="center"/>
    </w:pPr>
    <w:rPr>
      <w:rFonts w:eastAsia="Calibri"/>
      <w:b/>
      <w:sz w:val="22"/>
      <w:szCs w:val="22"/>
    </w:rPr>
  </w:style>
  <w:style w:type="paragraph" w:customStyle="1" w:styleId="Body">
    <w:name w:val="Body"/>
    <w:basedOn w:val="Normal"/>
    <w:qFormat/>
    <w:rsid w:val="00EC1E35"/>
    <w:pPr>
      <w:tabs>
        <w:tab w:val="left" w:pos="360"/>
        <w:tab w:val="left" w:pos="720"/>
      </w:tabs>
      <w:spacing w:after="200"/>
    </w:pPr>
    <w:rPr>
      <w:rFonts w:eastAsia="Calibri"/>
      <w:sz w:val="22"/>
      <w:szCs w:val="22"/>
    </w:rPr>
  </w:style>
  <w:style w:type="paragraph" w:customStyle="1" w:styleId="Caption1">
    <w:name w:val="Caption1"/>
    <w:basedOn w:val="Normal"/>
    <w:qFormat/>
    <w:rsid w:val="008C6E83"/>
    <w:pPr>
      <w:spacing w:before="240"/>
      <w:jc w:val="center"/>
    </w:pPr>
    <w:rPr>
      <w:rFonts w:eastAsiaTheme="minorHAnsi" w:cstheme="minorBidi"/>
      <w:b/>
      <w:sz w:val="22"/>
      <w:szCs w:val="22"/>
    </w:rPr>
  </w:style>
  <w:style w:type="paragraph" w:styleId="EndnoteText">
    <w:name w:val="endnote text"/>
    <w:basedOn w:val="Normal"/>
    <w:link w:val="EndnoteTextChar"/>
    <w:semiHidden/>
    <w:unhideWhenUsed/>
    <w:rsid w:val="002558C6"/>
  </w:style>
  <w:style w:type="character" w:customStyle="1" w:styleId="EndnoteTextChar">
    <w:name w:val="Endnote Text Char"/>
    <w:basedOn w:val="DefaultParagraphFont"/>
    <w:link w:val="EndnoteText"/>
    <w:semiHidden/>
    <w:rsid w:val="002558C6"/>
    <w:rPr>
      <w:rFonts w:asciiTheme="minorHAnsi" w:hAnsiTheme="minorHAnsi"/>
    </w:rPr>
  </w:style>
  <w:style w:type="character" w:styleId="EndnoteReference">
    <w:name w:val="endnote reference"/>
    <w:basedOn w:val="DefaultParagraphFont"/>
    <w:uiPriority w:val="99"/>
    <w:semiHidden/>
    <w:unhideWhenUsed/>
    <w:rsid w:val="002558C6"/>
    <w:rPr>
      <w:vertAlign w:val="superscript"/>
    </w:rPr>
  </w:style>
  <w:style w:type="character" w:styleId="Strong">
    <w:name w:val="Strong"/>
    <w:basedOn w:val="DefaultParagraphFont"/>
    <w:uiPriority w:val="22"/>
    <w:qFormat/>
    <w:rsid w:val="00E431E5"/>
    <w:rPr>
      <w:b/>
      <w:bCs/>
    </w:rPr>
  </w:style>
  <w:style w:type="character" w:styleId="FollowedHyperlink">
    <w:name w:val="FollowedHyperlink"/>
    <w:basedOn w:val="DefaultParagraphFont"/>
    <w:semiHidden/>
    <w:unhideWhenUsed/>
    <w:rsid w:val="008E4EF8"/>
    <w:rPr>
      <w:color w:val="800080" w:themeColor="followedHyperlink"/>
      <w:u w:val="single"/>
    </w:rPr>
  </w:style>
  <w:style w:type="paragraph" w:styleId="Bibliography">
    <w:name w:val="Bibliography"/>
    <w:basedOn w:val="Normal"/>
    <w:next w:val="Normal"/>
    <w:uiPriority w:val="37"/>
    <w:unhideWhenUsed/>
    <w:rsid w:val="00447A2C"/>
  </w:style>
  <w:style w:type="paragraph" w:styleId="Revision">
    <w:name w:val="Revision"/>
    <w:hidden/>
    <w:uiPriority w:val="99"/>
    <w:semiHidden/>
    <w:rsid w:val="00B015A9"/>
    <w:rPr>
      <w:rFonts w:asciiTheme="minorHAnsi" w:hAnsiTheme="minorHAnsi"/>
    </w:rPr>
  </w:style>
  <w:style w:type="character" w:customStyle="1" w:styleId="Mention">
    <w:name w:val="Mention"/>
    <w:basedOn w:val="DefaultParagraphFont"/>
    <w:uiPriority w:val="99"/>
    <w:semiHidden/>
    <w:unhideWhenUsed/>
    <w:rsid w:val="001D448A"/>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93286">
      <w:bodyDiv w:val="1"/>
      <w:marLeft w:val="0"/>
      <w:marRight w:val="0"/>
      <w:marTop w:val="0"/>
      <w:marBottom w:val="0"/>
      <w:divBdr>
        <w:top w:val="none" w:sz="0" w:space="0" w:color="auto"/>
        <w:left w:val="none" w:sz="0" w:space="0" w:color="auto"/>
        <w:bottom w:val="none" w:sz="0" w:space="0" w:color="auto"/>
        <w:right w:val="none" w:sz="0" w:space="0" w:color="auto"/>
      </w:divBdr>
    </w:div>
    <w:div w:id="28455478">
      <w:bodyDiv w:val="1"/>
      <w:marLeft w:val="0"/>
      <w:marRight w:val="0"/>
      <w:marTop w:val="0"/>
      <w:marBottom w:val="0"/>
      <w:divBdr>
        <w:top w:val="none" w:sz="0" w:space="0" w:color="auto"/>
        <w:left w:val="none" w:sz="0" w:space="0" w:color="auto"/>
        <w:bottom w:val="none" w:sz="0" w:space="0" w:color="auto"/>
        <w:right w:val="none" w:sz="0" w:space="0" w:color="auto"/>
      </w:divBdr>
    </w:div>
    <w:div w:id="29916295">
      <w:bodyDiv w:val="1"/>
      <w:marLeft w:val="0"/>
      <w:marRight w:val="0"/>
      <w:marTop w:val="0"/>
      <w:marBottom w:val="0"/>
      <w:divBdr>
        <w:top w:val="none" w:sz="0" w:space="0" w:color="auto"/>
        <w:left w:val="none" w:sz="0" w:space="0" w:color="auto"/>
        <w:bottom w:val="none" w:sz="0" w:space="0" w:color="auto"/>
        <w:right w:val="none" w:sz="0" w:space="0" w:color="auto"/>
      </w:divBdr>
    </w:div>
    <w:div w:id="32194370">
      <w:bodyDiv w:val="1"/>
      <w:marLeft w:val="0"/>
      <w:marRight w:val="0"/>
      <w:marTop w:val="0"/>
      <w:marBottom w:val="0"/>
      <w:divBdr>
        <w:top w:val="none" w:sz="0" w:space="0" w:color="auto"/>
        <w:left w:val="none" w:sz="0" w:space="0" w:color="auto"/>
        <w:bottom w:val="none" w:sz="0" w:space="0" w:color="auto"/>
        <w:right w:val="none" w:sz="0" w:space="0" w:color="auto"/>
      </w:divBdr>
    </w:div>
    <w:div w:id="33817097">
      <w:bodyDiv w:val="1"/>
      <w:marLeft w:val="0"/>
      <w:marRight w:val="0"/>
      <w:marTop w:val="0"/>
      <w:marBottom w:val="0"/>
      <w:divBdr>
        <w:top w:val="none" w:sz="0" w:space="0" w:color="auto"/>
        <w:left w:val="none" w:sz="0" w:space="0" w:color="auto"/>
        <w:bottom w:val="none" w:sz="0" w:space="0" w:color="auto"/>
        <w:right w:val="none" w:sz="0" w:space="0" w:color="auto"/>
      </w:divBdr>
    </w:div>
    <w:div w:id="56831034">
      <w:bodyDiv w:val="1"/>
      <w:marLeft w:val="0"/>
      <w:marRight w:val="0"/>
      <w:marTop w:val="0"/>
      <w:marBottom w:val="0"/>
      <w:divBdr>
        <w:top w:val="none" w:sz="0" w:space="0" w:color="auto"/>
        <w:left w:val="none" w:sz="0" w:space="0" w:color="auto"/>
        <w:bottom w:val="none" w:sz="0" w:space="0" w:color="auto"/>
        <w:right w:val="none" w:sz="0" w:space="0" w:color="auto"/>
      </w:divBdr>
    </w:div>
    <w:div w:id="61490837">
      <w:bodyDiv w:val="1"/>
      <w:marLeft w:val="0"/>
      <w:marRight w:val="0"/>
      <w:marTop w:val="0"/>
      <w:marBottom w:val="0"/>
      <w:divBdr>
        <w:top w:val="none" w:sz="0" w:space="0" w:color="auto"/>
        <w:left w:val="none" w:sz="0" w:space="0" w:color="auto"/>
        <w:bottom w:val="none" w:sz="0" w:space="0" w:color="auto"/>
        <w:right w:val="none" w:sz="0" w:space="0" w:color="auto"/>
      </w:divBdr>
    </w:div>
    <w:div w:id="73088662">
      <w:bodyDiv w:val="1"/>
      <w:marLeft w:val="0"/>
      <w:marRight w:val="0"/>
      <w:marTop w:val="0"/>
      <w:marBottom w:val="0"/>
      <w:divBdr>
        <w:top w:val="none" w:sz="0" w:space="0" w:color="auto"/>
        <w:left w:val="none" w:sz="0" w:space="0" w:color="auto"/>
        <w:bottom w:val="none" w:sz="0" w:space="0" w:color="auto"/>
        <w:right w:val="none" w:sz="0" w:space="0" w:color="auto"/>
      </w:divBdr>
    </w:div>
    <w:div w:id="80298068">
      <w:bodyDiv w:val="1"/>
      <w:marLeft w:val="0"/>
      <w:marRight w:val="0"/>
      <w:marTop w:val="0"/>
      <w:marBottom w:val="0"/>
      <w:divBdr>
        <w:top w:val="none" w:sz="0" w:space="0" w:color="auto"/>
        <w:left w:val="none" w:sz="0" w:space="0" w:color="auto"/>
        <w:bottom w:val="none" w:sz="0" w:space="0" w:color="auto"/>
        <w:right w:val="none" w:sz="0" w:space="0" w:color="auto"/>
      </w:divBdr>
    </w:div>
    <w:div w:id="84107540">
      <w:bodyDiv w:val="1"/>
      <w:marLeft w:val="0"/>
      <w:marRight w:val="0"/>
      <w:marTop w:val="0"/>
      <w:marBottom w:val="0"/>
      <w:divBdr>
        <w:top w:val="none" w:sz="0" w:space="0" w:color="auto"/>
        <w:left w:val="none" w:sz="0" w:space="0" w:color="auto"/>
        <w:bottom w:val="none" w:sz="0" w:space="0" w:color="auto"/>
        <w:right w:val="none" w:sz="0" w:space="0" w:color="auto"/>
      </w:divBdr>
    </w:div>
    <w:div w:id="86704806">
      <w:bodyDiv w:val="1"/>
      <w:marLeft w:val="0"/>
      <w:marRight w:val="0"/>
      <w:marTop w:val="0"/>
      <w:marBottom w:val="0"/>
      <w:divBdr>
        <w:top w:val="none" w:sz="0" w:space="0" w:color="auto"/>
        <w:left w:val="none" w:sz="0" w:space="0" w:color="auto"/>
        <w:bottom w:val="none" w:sz="0" w:space="0" w:color="auto"/>
        <w:right w:val="none" w:sz="0" w:space="0" w:color="auto"/>
      </w:divBdr>
    </w:div>
    <w:div w:id="87698315">
      <w:bodyDiv w:val="1"/>
      <w:marLeft w:val="0"/>
      <w:marRight w:val="0"/>
      <w:marTop w:val="0"/>
      <w:marBottom w:val="0"/>
      <w:divBdr>
        <w:top w:val="none" w:sz="0" w:space="0" w:color="auto"/>
        <w:left w:val="none" w:sz="0" w:space="0" w:color="auto"/>
        <w:bottom w:val="none" w:sz="0" w:space="0" w:color="auto"/>
        <w:right w:val="none" w:sz="0" w:space="0" w:color="auto"/>
      </w:divBdr>
    </w:div>
    <w:div w:id="96223072">
      <w:bodyDiv w:val="1"/>
      <w:marLeft w:val="0"/>
      <w:marRight w:val="0"/>
      <w:marTop w:val="0"/>
      <w:marBottom w:val="0"/>
      <w:divBdr>
        <w:top w:val="none" w:sz="0" w:space="0" w:color="auto"/>
        <w:left w:val="none" w:sz="0" w:space="0" w:color="auto"/>
        <w:bottom w:val="none" w:sz="0" w:space="0" w:color="auto"/>
        <w:right w:val="none" w:sz="0" w:space="0" w:color="auto"/>
      </w:divBdr>
    </w:div>
    <w:div w:id="112604417">
      <w:bodyDiv w:val="1"/>
      <w:marLeft w:val="0"/>
      <w:marRight w:val="0"/>
      <w:marTop w:val="0"/>
      <w:marBottom w:val="0"/>
      <w:divBdr>
        <w:top w:val="none" w:sz="0" w:space="0" w:color="auto"/>
        <w:left w:val="none" w:sz="0" w:space="0" w:color="auto"/>
        <w:bottom w:val="none" w:sz="0" w:space="0" w:color="auto"/>
        <w:right w:val="none" w:sz="0" w:space="0" w:color="auto"/>
      </w:divBdr>
    </w:div>
    <w:div w:id="113333729">
      <w:bodyDiv w:val="1"/>
      <w:marLeft w:val="0"/>
      <w:marRight w:val="0"/>
      <w:marTop w:val="0"/>
      <w:marBottom w:val="0"/>
      <w:divBdr>
        <w:top w:val="none" w:sz="0" w:space="0" w:color="auto"/>
        <w:left w:val="none" w:sz="0" w:space="0" w:color="auto"/>
        <w:bottom w:val="none" w:sz="0" w:space="0" w:color="auto"/>
        <w:right w:val="none" w:sz="0" w:space="0" w:color="auto"/>
      </w:divBdr>
    </w:div>
    <w:div w:id="119810988">
      <w:bodyDiv w:val="1"/>
      <w:marLeft w:val="0"/>
      <w:marRight w:val="0"/>
      <w:marTop w:val="0"/>
      <w:marBottom w:val="0"/>
      <w:divBdr>
        <w:top w:val="none" w:sz="0" w:space="0" w:color="auto"/>
        <w:left w:val="none" w:sz="0" w:space="0" w:color="auto"/>
        <w:bottom w:val="none" w:sz="0" w:space="0" w:color="auto"/>
        <w:right w:val="none" w:sz="0" w:space="0" w:color="auto"/>
      </w:divBdr>
    </w:div>
    <w:div w:id="129178467">
      <w:bodyDiv w:val="1"/>
      <w:marLeft w:val="0"/>
      <w:marRight w:val="0"/>
      <w:marTop w:val="0"/>
      <w:marBottom w:val="0"/>
      <w:divBdr>
        <w:top w:val="none" w:sz="0" w:space="0" w:color="auto"/>
        <w:left w:val="none" w:sz="0" w:space="0" w:color="auto"/>
        <w:bottom w:val="none" w:sz="0" w:space="0" w:color="auto"/>
        <w:right w:val="none" w:sz="0" w:space="0" w:color="auto"/>
      </w:divBdr>
    </w:div>
    <w:div w:id="136380446">
      <w:bodyDiv w:val="1"/>
      <w:marLeft w:val="0"/>
      <w:marRight w:val="0"/>
      <w:marTop w:val="0"/>
      <w:marBottom w:val="0"/>
      <w:divBdr>
        <w:top w:val="none" w:sz="0" w:space="0" w:color="auto"/>
        <w:left w:val="none" w:sz="0" w:space="0" w:color="auto"/>
        <w:bottom w:val="none" w:sz="0" w:space="0" w:color="auto"/>
        <w:right w:val="none" w:sz="0" w:space="0" w:color="auto"/>
      </w:divBdr>
    </w:div>
    <w:div w:id="144326290">
      <w:bodyDiv w:val="1"/>
      <w:marLeft w:val="0"/>
      <w:marRight w:val="0"/>
      <w:marTop w:val="0"/>
      <w:marBottom w:val="0"/>
      <w:divBdr>
        <w:top w:val="none" w:sz="0" w:space="0" w:color="auto"/>
        <w:left w:val="none" w:sz="0" w:space="0" w:color="auto"/>
        <w:bottom w:val="none" w:sz="0" w:space="0" w:color="auto"/>
        <w:right w:val="none" w:sz="0" w:space="0" w:color="auto"/>
      </w:divBdr>
    </w:div>
    <w:div w:id="144704368">
      <w:bodyDiv w:val="1"/>
      <w:marLeft w:val="0"/>
      <w:marRight w:val="0"/>
      <w:marTop w:val="0"/>
      <w:marBottom w:val="0"/>
      <w:divBdr>
        <w:top w:val="none" w:sz="0" w:space="0" w:color="auto"/>
        <w:left w:val="none" w:sz="0" w:space="0" w:color="auto"/>
        <w:bottom w:val="none" w:sz="0" w:space="0" w:color="auto"/>
        <w:right w:val="none" w:sz="0" w:space="0" w:color="auto"/>
      </w:divBdr>
    </w:div>
    <w:div w:id="150298254">
      <w:bodyDiv w:val="1"/>
      <w:marLeft w:val="0"/>
      <w:marRight w:val="0"/>
      <w:marTop w:val="0"/>
      <w:marBottom w:val="0"/>
      <w:divBdr>
        <w:top w:val="none" w:sz="0" w:space="0" w:color="auto"/>
        <w:left w:val="none" w:sz="0" w:space="0" w:color="auto"/>
        <w:bottom w:val="none" w:sz="0" w:space="0" w:color="auto"/>
        <w:right w:val="none" w:sz="0" w:space="0" w:color="auto"/>
      </w:divBdr>
    </w:div>
    <w:div w:id="156893983">
      <w:bodyDiv w:val="1"/>
      <w:marLeft w:val="0"/>
      <w:marRight w:val="0"/>
      <w:marTop w:val="0"/>
      <w:marBottom w:val="0"/>
      <w:divBdr>
        <w:top w:val="none" w:sz="0" w:space="0" w:color="auto"/>
        <w:left w:val="none" w:sz="0" w:space="0" w:color="auto"/>
        <w:bottom w:val="none" w:sz="0" w:space="0" w:color="auto"/>
        <w:right w:val="none" w:sz="0" w:space="0" w:color="auto"/>
      </w:divBdr>
    </w:div>
    <w:div w:id="161242278">
      <w:bodyDiv w:val="1"/>
      <w:marLeft w:val="0"/>
      <w:marRight w:val="0"/>
      <w:marTop w:val="0"/>
      <w:marBottom w:val="0"/>
      <w:divBdr>
        <w:top w:val="none" w:sz="0" w:space="0" w:color="auto"/>
        <w:left w:val="none" w:sz="0" w:space="0" w:color="auto"/>
        <w:bottom w:val="none" w:sz="0" w:space="0" w:color="auto"/>
        <w:right w:val="none" w:sz="0" w:space="0" w:color="auto"/>
      </w:divBdr>
    </w:div>
    <w:div w:id="162208857">
      <w:bodyDiv w:val="1"/>
      <w:marLeft w:val="0"/>
      <w:marRight w:val="0"/>
      <w:marTop w:val="0"/>
      <w:marBottom w:val="0"/>
      <w:divBdr>
        <w:top w:val="none" w:sz="0" w:space="0" w:color="auto"/>
        <w:left w:val="none" w:sz="0" w:space="0" w:color="auto"/>
        <w:bottom w:val="none" w:sz="0" w:space="0" w:color="auto"/>
        <w:right w:val="none" w:sz="0" w:space="0" w:color="auto"/>
      </w:divBdr>
    </w:div>
    <w:div w:id="166362817">
      <w:bodyDiv w:val="1"/>
      <w:marLeft w:val="0"/>
      <w:marRight w:val="0"/>
      <w:marTop w:val="0"/>
      <w:marBottom w:val="0"/>
      <w:divBdr>
        <w:top w:val="none" w:sz="0" w:space="0" w:color="auto"/>
        <w:left w:val="none" w:sz="0" w:space="0" w:color="auto"/>
        <w:bottom w:val="none" w:sz="0" w:space="0" w:color="auto"/>
        <w:right w:val="none" w:sz="0" w:space="0" w:color="auto"/>
      </w:divBdr>
    </w:div>
    <w:div w:id="167520542">
      <w:bodyDiv w:val="1"/>
      <w:marLeft w:val="0"/>
      <w:marRight w:val="0"/>
      <w:marTop w:val="0"/>
      <w:marBottom w:val="0"/>
      <w:divBdr>
        <w:top w:val="none" w:sz="0" w:space="0" w:color="auto"/>
        <w:left w:val="none" w:sz="0" w:space="0" w:color="auto"/>
        <w:bottom w:val="none" w:sz="0" w:space="0" w:color="auto"/>
        <w:right w:val="none" w:sz="0" w:space="0" w:color="auto"/>
      </w:divBdr>
    </w:div>
    <w:div w:id="178082674">
      <w:bodyDiv w:val="1"/>
      <w:marLeft w:val="0"/>
      <w:marRight w:val="0"/>
      <w:marTop w:val="0"/>
      <w:marBottom w:val="0"/>
      <w:divBdr>
        <w:top w:val="none" w:sz="0" w:space="0" w:color="auto"/>
        <w:left w:val="none" w:sz="0" w:space="0" w:color="auto"/>
        <w:bottom w:val="none" w:sz="0" w:space="0" w:color="auto"/>
        <w:right w:val="none" w:sz="0" w:space="0" w:color="auto"/>
      </w:divBdr>
    </w:div>
    <w:div w:id="179393141">
      <w:bodyDiv w:val="1"/>
      <w:marLeft w:val="0"/>
      <w:marRight w:val="0"/>
      <w:marTop w:val="0"/>
      <w:marBottom w:val="0"/>
      <w:divBdr>
        <w:top w:val="none" w:sz="0" w:space="0" w:color="auto"/>
        <w:left w:val="none" w:sz="0" w:space="0" w:color="auto"/>
        <w:bottom w:val="none" w:sz="0" w:space="0" w:color="auto"/>
        <w:right w:val="none" w:sz="0" w:space="0" w:color="auto"/>
      </w:divBdr>
    </w:div>
    <w:div w:id="196284481">
      <w:bodyDiv w:val="1"/>
      <w:marLeft w:val="0"/>
      <w:marRight w:val="0"/>
      <w:marTop w:val="0"/>
      <w:marBottom w:val="0"/>
      <w:divBdr>
        <w:top w:val="none" w:sz="0" w:space="0" w:color="auto"/>
        <w:left w:val="none" w:sz="0" w:space="0" w:color="auto"/>
        <w:bottom w:val="none" w:sz="0" w:space="0" w:color="auto"/>
        <w:right w:val="none" w:sz="0" w:space="0" w:color="auto"/>
      </w:divBdr>
    </w:div>
    <w:div w:id="217711058">
      <w:bodyDiv w:val="1"/>
      <w:marLeft w:val="0"/>
      <w:marRight w:val="0"/>
      <w:marTop w:val="0"/>
      <w:marBottom w:val="0"/>
      <w:divBdr>
        <w:top w:val="none" w:sz="0" w:space="0" w:color="auto"/>
        <w:left w:val="none" w:sz="0" w:space="0" w:color="auto"/>
        <w:bottom w:val="none" w:sz="0" w:space="0" w:color="auto"/>
        <w:right w:val="none" w:sz="0" w:space="0" w:color="auto"/>
      </w:divBdr>
    </w:div>
    <w:div w:id="218905848">
      <w:bodyDiv w:val="1"/>
      <w:marLeft w:val="0"/>
      <w:marRight w:val="0"/>
      <w:marTop w:val="0"/>
      <w:marBottom w:val="0"/>
      <w:divBdr>
        <w:top w:val="none" w:sz="0" w:space="0" w:color="auto"/>
        <w:left w:val="none" w:sz="0" w:space="0" w:color="auto"/>
        <w:bottom w:val="none" w:sz="0" w:space="0" w:color="auto"/>
        <w:right w:val="none" w:sz="0" w:space="0" w:color="auto"/>
      </w:divBdr>
    </w:div>
    <w:div w:id="219177195">
      <w:bodyDiv w:val="1"/>
      <w:marLeft w:val="0"/>
      <w:marRight w:val="0"/>
      <w:marTop w:val="0"/>
      <w:marBottom w:val="0"/>
      <w:divBdr>
        <w:top w:val="none" w:sz="0" w:space="0" w:color="auto"/>
        <w:left w:val="none" w:sz="0" w:space="0" w:color="auto"/>
        <w:bottom w:val="none" w:sz="0" w:space="0" w:color="auto"/>
        <w:right w:val="none" w:sz="0" w:space="0" w:color="auto"/>
      </w:divBdr>
    </w:div>
    <w:div w:id="226577513">
      <w:bodyDiv w:val="1"/>
      <w:marLeft w:val="0"/>
      <w:marRight w:val="0"/>
      <w:marTop w:val="0"/>
      <w:marBottom w:val="0"/>
      <w:divBdr>
        <w:top w:val="none" w:sz="0" w:space="0" w:color="auto"/>
        <w:left w:val="none" w:sz="0" w:space="0" w:color="auto"/>
        <w:bottom w:val="none" w:sz="0" w:space="0" w:color="auto"/>
        <w:right w:val="none" w:sz="0" w:space="0" w:color="auto"/>
      </w:divBdr>
    </w:div>
    <w:div w:id="227884005">
      <w:bodyDiv w:val="1"/>
      <w:marLeft w:val="0"/>
      <w:marRight w:val="0"/>
      <w:marTop w:val="0"/>
      <w:marBottom w:val="0"/>
      <w:divBdr>
        <w:top w:val="none" w:sz="0" w:space="0" w:color="auto"/>
        <w:left w:val="none" w:sz="0" w:space="0" w:color="auto"/>
        <w:bottom w:val="none" w:sz="0" w:space="0" w:color="auto"/>
        <w:right w:val="none" w:sz="0" w:space="0" w:color="auto"/>
      </w:divBdr>
    </w:div>
    <w:div w:id="248464607">
      <w:bodyDiv w:val="1"/>
      <w:marLeft w:val="0"/>
      <w:marRight w:val="0"/>
      <w:marTop w:val="0"/>
      <w:marBottom w:val="0"/>
      <w:divBdr>
        <w:top w:val="none" w:sz="0" w:space="0" w:color="auto"/>
        <w:left w:val="none" w:sz="0" w:space="0" w:color="auto"/>
        <w:bottom w:val="none" w:sz="0" w:space="0" w:color="auto"/>
        <w:right w:val="none" w:sz="0" w:space="0" w:color="auto"/>
      </w:divBdr>
    </w:div>
    <w:div w:id="265692961">
      <w:bodyDiv w:val="1"/>
      <w:marLeft w:val="0"/>
      <w:marRight w:val="0"/>
      <w:marTop w:val="0"/>
      <w:marBottom w:val="0"/>
      <w:divBdr>
        <w:top w:val="none" w:sz="0" w:space="0" w:color="auto"/>
        <w:left w:val="none" w:sz="0" w:space="0" w:color="auto"/>
        <w:bottom w:val="none" w:sz="0" w:space="0" w:color="auto"/>
        <w:right w:val="none" w:sz="0" w:space="0" w:color="auto"/>
      </w:divBdr>
    </w:div>
    <w:div w:id="274559750">
      <w:bodyDiv w:val="1"/>
      <w:marLeft w:val="0"/>
      <w:marRight w:val="0"/>
      <w:marTop w:val="0"/>
      <w:marBottom w:val="0"/>
      <w:divBdr>
        <w:top w:val="none" w:sz="0" w:space="0" w:color="auto"/>
        <w:left w:val="none" w:sz="0" w:space="0" w:color="auto"/>
        <w:bottom w:val="none" w:sz="0" w:space="0" w:color="auto"/>
        <w:right w:val="none" w:sz="0" w:space="0" w:color="auto"/>
      </w:divBdr>
    </w:div>
    <w:div w:id="281807922">
      <w:bodyDiv w:val="1"/>
      <w:marLeft w:val="0"/>
      <w:marRight w:val="0"/>
      <w:marTop w:val="0"/>
      <w:marBottom w:val="0"/>
      <w:divBdr>
        <w:top w:val="none" w:sz="0" w:space="0" w:color="auto"/>
        <w:left w:val="none" w:sz="0" w:space="0" w:color="auto"/>
        <w:bottom w:val="none" w:sz="0" w:space="0" w:color="auto"/>
        <w:right w:val="none" w:sz="0" w:space="0" w:color="auto"/>
      </w:divBdr>
    </w:div>
    <w:div w:id="294718699">
      <w:bodyDiv w:val="1"/>
      <w:marLeft w:val="0"/>
      <w:marRight w:val="0"/>
      <w:marTop w:val="0"/>
      <w:marBottom w:val="0"/>
      <w:divBdr>
        <w:top w:val="none" w:sz="0" w:space="0" w:color="auto"/>
        <w:left w:val="none" w:sz="0" w:space="0" w:color="auto"/>
        <w:bottom w:val="none" w:sz="0" w:space="0" w:color="auto"/>
        <w:right w:val="none" w:sz="0" w:space="0" w:color="auto"/>
      </w:divBdr>
    </w:div>
    <w:div w:id="296222979">
      <w:bodyDiv w:val="1"/>
      <w:marLeft w:val="0"/>
      <w:marRight w:val="0"/>
      <w:marTop w:val="0"/>
      <w:marBottom w:val="0"/>
      <w:divBdr>
        <w:top w:val="none" w:sz="0" w:space="0" w:color="auto"/>
        <w:left w:val="none" w:sz="0" w:space="0" w:color="auto"/>
        <w:bottom w:val="none" w:sz="0" w:space="0" w:color="auto"/>
        <w:right w:val="none" w:sz="0" w:space="0" w:color="auto"/>
      </w:divBdr>
    </w:div>
    <w:div w:id="296759315">
      <w:bodyDiv w:val="1"/>
      <w:marLeft w:val="0"/>
      <w:marRight w:val="0"/>
      <w:marTop w:val="0"/>
      <w:marBottom w:val="0"/>
      <w:divBdr>
        <w:top w:val="none" w:sz="0" w:space="0" w:color="auto"/>
        <w:left w:val="none" w:sz="0" w:space="0" w:color="auto"/>
        <w:bottom w:val="none" w:sz="0" w:space="0" w:color="auto"/>
        <w:right w:val="none" w:sz="0" w:space="0" w:color="auto"/>
      </w:divBdr>
    </w:div>
    <w:div w:id="297035964">
      <w:bodyDiv w:val="1"/>
      <w:marLeft w:val="0"/>
      <w:marRight w:val="0"/>
      <w:marTop w:val="0"/>
      <w:marBottom w:val="0"/>
      <w:divBdr>
        <w:top w:val="none" w:sz="0" w:space="0" w:color="auto"/>
        <w:left w:val="none" w:sz="0" w:space="0" w:color="auto"/>
        <w:bottom w:val="none" w:sz="0" w:space="0" w:color="auto"/>
        <w:right w:val="none" w:sz="0" w:space="0" w:color="auto"/>
      </w:divBdr>
    </w:div>
    <w:div w:id="297422921">
      <w:bodyDiv w:val="1"/>
      <w:marLeft w:val="0"/>
      <w:marRight w:val="0"/>
      <w:marTop w:val="0"/>
      <w:marBottom w:val="0"/>
      <w:divBdr>
        <w:top w:val="none" w:sz="0" w:space="0" w:color="auto"/>
        <w:left w:val="none" w:sz="0" w:space="0" w:color="auto"/>
        <w:bottom w:val="none" w:sz="0" w:space="0" w:color="auto"/>
        <w:right w:val="none" w:sz="0" w:space="0" w:color="auto"/>
      </w:divBdr>
    </w:div>
    <w:div w:id="303392122">
      <w:bodyDiv w:val="1"/>
      <w:marLeft w:val="0"/>
      <w:marRight w:val="0"/>
      <w:marTop w:val="0"/>
      <w:marBottom w:val="0"/>
      <w:divBdr>
        <w:top w:val="none" w:sz="0" w:space="0" w:color="auto"/>
        <w:left w:val="none" w:sz="0" w:space="0" w:color="auto"/>
        <w:bottom w:val="none" w:sz="0" w:space="0" w:color="auto"/>
        <w:right w:val="none" w:sz="0" w:space="0" w:color="auto"/>
      </w:divBdr>
    </w:div>
    <w:div w:id="310794960">
      <w:bodyDiv w:val="1"/>
      <w:marLeft w:val="0"/>
      <w:marRight w:val="0"/>
      <w:marTop w:val="0"/>
      <w:marBottom w:val="0"/>
      <w:divBdr>
        <w:top w:val="none" w:sz="0" w:space="0" w:color="auto"/>
        <w:left w:val="none" w:sz="0" w:space="0" w:color="auto"/>
        <w:bottom w:val="none" w:sz="0" w:space="0" w:color="auto"/>
        <w:right w:val="none" w:sz="0" w:space="0" w:color="auto"/>
      </w:divBdr>
    </w:div>
    <w:div w:id="314378773">
      <w:bodyDiv w:val="1"/>
      <w:marLeft w:val="0"/>
      <w:marRight w:val="0"/>
      <w:marTop w:val="0"/>
      <w:marBottom w:val="0"/>
      <w:divBdr>
        <w:top w:val="none" w:sz="0" w:space="0" w:color="auto"/>
        <w:left w:val="none" w:sz="0" w:space="0" w:color="auto"/>
        <w:bottom w:val="none" w:sz="0" w:space="0" w:color="auto"/>
        <w:right w:val="none" w:sz="0" w:space="0" w:color="auto"/>
      </w:divBdr>
    </w:div>
    <w:div w:id="328218020">
      <w:bodyDiv w:val="1"/>
      <w:marLeft w:val="0"/>
      <w:marRight w:val="0"/>
      <w:marTop w:val="0"/>
      <w:marBottom w:val="0"/>
      <w:divBdr>
        <w:top w:val="none" w:sz="0" w:space="0" w:color="auto"/>
        <w:left w:val="none" w:sz="0" w:space="0" w:color="auto"/>
        <w:bottom w:val="none" w:sz="0" w:space="0" w:color="auto"/>
        <w:right w:val="none" w:sz="0" w:space="0" w:color="auto"/>
      </w:divBdr>
    </w:div>
    <w:div w:id="330715436">
      <w:bodyDiv w:val="1"/>
      <w:marLeft w:val="0"/>
      <w:marRight w:val="0"/>
      <w:marTop w:val="0"/>
      <w:marBottom w:val="0"/>
      <w:divBdr>
        <w:top w:val="none" w:sz="0" w:space="0" w:color="auto"/>
        <w:left w:val="none" w:sz="0" w:space="0" w:color="auto"/>
        <w:bottom w:val="none" w:sz="0" w:space="0" w:color="auto"/>
        <w:right w:val="none" w:sz="0" w:space="0" w:color="auto"/>
      </w:divBdr>
    </w:div>
    <w:div w:id="345139954">
      <w:bodyDiv w:val="1"/>
      <w:marLeft w:val="0"/>
      <w:marRight w:val="0"/>
      <w:marTop w:val="0"/>
      <w:marBottom w:val="0"/>
      <w:divBdr>
        <w:top w:val="none" w:sz="0" w:space="0" w:color="auto"/>
        <w:left w:val="none" w:sz="0" w:space="0" w:color="auto"/>
        <w:bottom w:val="none" w:sz="0" w:space="0" w:color="auto"/>
        <w:right w:val="none" w:sz="0" w:space="0" w:color="auto"/>
      </w:divBdr>
    </w:div>
    <w:div w:id="381095657">
      <w:bodyDiv w:val="1"/>
      <w:marLeft w:val="0"/>
      <w:marRight w:val="0"/>
      <w:marTop w:val="0"/>
      <w:marBottom w:val="0"/>
      <w:divBdr>
        <w:top w:val="none" w:sz="0" w:space="0" w:color="auto"/>
        <w:left w:val="none" w:sz="0" w:space="0" w:color="auto"/>
        <w:bottom w:val="none" w:sz="0" w:space="0" w:color="auto"/>
        <w:right w:val="none" w:sz="0" w:space="0" w:color="auto"/>
      </w:divBdr>
    </w:div>
    <w:div w:id="391344875">
      <w:bodyDiv w:val="1"/>
      <w:marLeft w:val="0"/>
      <w:marRight w:val="0"/>
      <w:marTop w:val="0"/>
      <w:marBottom w:val="0"/>
      <w:divBdr>
        <w:top w:val="none" w:sz="0" w:space="0" w:color="auto"/>
        <w:left w:val="none" w:sz="0" w:space="0" w:color="auto"/>
        <w:bottom w:val="none" w:sz="0" w:space="0" w:color="auto"/>
        <w:right w:val="none" w:sz="0" w:space="0" w:color="auto"/>
      </w:divBdr>
    </w:div>
    <w:div w:id="396052799">
      <w:bodyDiv w:val="1"/>
      <w:marLeft w:val="0"/>
      <w:marRight w:val="0"/>
      <w:marTop w:val="0"/>
      <w:marBottom w:val="0"/>
      <w:divBdr>
        <w:top w:val="none" w:sz="0" w:space="0" w:color="auto"/>
        <w:left w:val="none" w:sz="0" w:space="0" w:color="auto"/>
        <w:bottom w:val="none" w:sz="0" w:space="0" w:color="auto"/>
        <w:right w:val="none" w:sz="0" w:space="0" w:color="auto"/>
      </w:divBdr>
    </w:div>
    <w:div w:id="402530769">
      <w:bodyDiv w:val="1"/>
      <w:marLeft w:val="0"/>
      <w:marRight w:val="0"/>
      <w:marTop w:val="0"/>
      <w:marBottom w:val="0"/>
      <w:divBdr>
        <w:top w:val="none" w:sz="0" w:space="0" w:color="auto"/>
        <w:left w:val="none" w:sz="0" w:space="0" w:color="auto"/>
        <w:bottom w:val="none" w:sz="0" w:space="0" w:color="auto"/>
        <w:right w:val="none" w:sz="0" w:space="0" w:color="auto"/>
      </w:divBdr>
    </w:div>
    <w:div w:id="416482262">
      <w:bodyDiv w:val="1"/>
      <w:marLeft w:val="0"/>
      <w:marRight w:val="0"/>
      <w:marTop w:val="0"/>
      <w:marBottom w:val="0"/>
      <w:divBdr>
        <w:top w:val="none" w:sz="0" w:space="0" w:color="auto"/>
        <w:left w:val="none" w:sz="0" w:space="0" w:color="auto"/>
        <w:bottom w:val="none" w:sz="0" w:space="0" w:color="auto"/>
        <w:right w:val="none" w:sz="0" w:space="0" w:color="auto"/>
      </w:divBdr>
    </w:div>
    <w:div w:id="417943162">
      <w:bodyDiv w:val="1"/>
      <w:marLeft w:val="0"/>
      <w:marRight w:val="0"/>
      <w:marTop w:val="0"/>
      <w:marBottom w:val="0"/>
      <w:divBdr>
        <w:top w:val="none" w:sz="0" w:space="0" w:color="auto"/>
        <w:left w:val="none" w:sz="0" w:space="0" w:color="auto"/>
        <w:bottom w:val="none" w:sz="0" w:space="0" w:color="auto"/>
        <w:right w:val="none" w:sz="0" w:space="0" w:color="auto"/>
      </w:divBdr>
    </w:div>
    <w:div w:id="424426583">
      <w:bodyDiv w:val="1"/>
      <w:marLeft w:val="0"/>
      <w:marRight w:val="0"/>
      <w:marTop w:val="0"/>
      <w:marBottom w:val="0"/>
      <w:divBdr>
        <w:top w:val="none" w:sz="0" w:space="0" w:color="auto"/>
        <w:left w:val="none" w:sz="0" w:space="0" w:color="auto"/>
        <w:bottom w:val="none" w:sz="0" w:space="0" w:color="auto"/>
        <w:right w:val="none" w:sz="0" w:space="0" w:color="auto"/>
      </w:divBdr>
    </w:div>
    <w:div w:id="431439457">
      <w:bodyDiv w:val="1"/>
      <w:marLeft w:val="0"/>
      <w:marRight w:val="0"/>
      <w:marTop w:val="0"/>
      <w:marBottom w:val="0"/>
      <w:divBdr>
        <w:top w:val="none" w:sz="0" w:space="0" w:color="auto"/>
        <w:left w:val="none" w:sz="0" w:space="0" w:color="auto"/>
        <w:bottom w:val="none" w:sz="0" w:space="0" w:color="auto"/>
        <w:right w:val="none" w:sz="0" w:space="0" w:color="auto"/>
      </w:divBdr>
    </w:div>
    <w:div w:id="440496983">
      <w:bodyDiv w:val="1"/>
      <w:marLeft w:val="0"/>
      <w:marRight w:val="0"/>
      <w:marTop w:val="0"/>
      <w:marBottom w:val="0"/>
      <w:divBdr>
        <w:top w:val="none" w:sz="0" w:space="0" w:color="auto"/>
        <w:left w:val="none" w:sz="0" w:space="0" w:color="auto"/>
        <w:bottom w:val="none" w:sz="0" w:space="0" w:color="auto"/>
        <w:right w:val="none" w:sz="0" w:space="0" w:color="auto"/>
      </w:divBdr>
    </w:div>
    <w:div w:id="448822174">
      <w:bodyDiv w:val="1"/>
      <w:marLeft w:val="0"/>
      <w:marRight w:val="0"/>
      <w:marTop w:val="0"/>
      <w:marBottom w:val="0"/>
      <w:divBdr>
        <w:top w:val="none" w:sz="0" w:space="0" w:color="auto"/>
        <w:left w:val="none" w:sz="0" w:space="0" w:color="auto"/>
        <w:bottom w:val="none" w:sz="0" w:space="0" w:color="auto"/>
        <w:right w:val="none" w:sz="0" w:space="0" w:color="auto"/>
      </w:divBdr>
    </w:div>
    <w:div w:id="453718007">
      <w:bodyDiv w:val="1"/>
      <w:marLeft w:val="0"/>
      <w:marRight w:val="0"/>
      <w:marTop w:val="0"/>
      <w:marBottom w:val="0"/>
      <w:divBdr>
        <w:top w:val="none" w:sz="0" w:space="0" w:color="auto"/>
        <w:left w:val="none" w:sz="0" w:space="0" w:color="auto"/>
        <w:bottom w:val="none" w:sz="0" w:space="0" w:color="auto"/>
        <w:right w:val="none" w:sz="0" w:space="0" w:color="auto"/>
      </w:divBdr>
    </w:div>
    <w:div w:id="458957658">
      <w:bodyDiv w:val="1"/>
      <w:marLeft w:val="0"/>
      <w:marRight w:val="0"/>
      <w:marTop w:val="0"/>
      <w:marBottom w:val="0"/>
      <w:divBdr>
        <w:top w:val="none" w:sz="0" w:space="0" w:color="auto"/>
        <w:left w:val="none" w:sz="0" w:space="0" w:color="auto"/>
        <w:bottom w:val="none" w:sz="0" w:space="0" w:color="auto"/>
        <w:right w:val="none" w:sz="0" w:space="0" w:color="auto"/>
      </w:divBdr>
    </w:div>
    <w:div w:id="461702715">
      <w:bodyDiv w:val="1"/>
      <w:marLeft w:val="0"/>
      <w:marRight w:val="0"/>
      <w:marTop w:val="0"/>
      <w:marBottom w:val="0"/>
      <w:divBdr>
        <w:top w:val="none" w:sz="0" w:space="0" w:color="auto"/>
        <w:left w:val="none" w:sz="0" w:space="0" w:color="auto"/>
        <w:bottom w:val="none" w:sz="0" w:space="0" w:color="auto"/>
        <w:right w:val="none" w:sz="0" w:space="0" w:color="auto"/>
      </w:divBdr>
    </w:div>
    <w:div w:id="463741520">
      <w:bodyDiv w:val="1"/>
      <w:marLeft w:val="0"/>
      <w:marRight w:val="0"/>
      <w:marTop w:val="0"/>
      <w:marBottom w:val="0"/>
      <w:divBdr>
        <w:top w:val="none" w:sz="0" w:space="0" w:color="auto"/>
        <w:left w:val="none" w:sz="0" w:space="0" w:color="auto"/>
        <w:bottom w:val="none" w:sz="0" w:space="0" w:color="auto"/>
        <w:right w:val="none" w:sz="0" w:space="0" w:color="auto"/>
      </w:divBdr>
    </w:div>
    <w:div w:id="469057681">
      <w:bodyDiv w:val="1"/>
      <w:marLeft w:val="0"/>
      <w:marRight w:val="0"/>
      <w:marTop w:val="0"/>
      <w:marBottom w:val="0"/>
      <w:divBdr>
        <w:top w:val="none" w:sz="0" w:space="0" w:color="auto"/>
        <w:left w:val="none" w:sz="0" w:space="0" w:color="auto"/>
        <w:bottom w:val="none" w:sz="0" w:space="0" w:color="auto"/>
        <w:right w:val="none" w:sz="0" w:space="0" w:color="auto"/>
      </w:divBdr>
    </w:div>
    <w:div w:id="471870962">
      <w:bodyDiv w:val="1"/>
      <w:marLeft w:val="0"/>
      <w:marRight w:val="0"/>
      <w:marTop w:val="0"/>
      <w:marBottom w:val="0"/>
      <w:divBdr>
        <w:top w:val="none" w:sz="0" w:space="0" w:color="auto"/>
        <w:left w:val="none" w:sz="0" w:space="0" w:color="auto"/>
        <w:bottom w:val="none" w:sz="0" w:space="0" w:color="auto"/>
        <w:right w:val="none" w:sz="0" w:space="0" w:color="auto"/>
      </w:divBdr>
    </w:div>
    <w:div w:id="480930315">
      <w:bodyDiv w:val="1"/>
      <w:marLeft w:val="0"/>
      <w:marRight w:val="0"/>
      <w:marTop w:val="0"/>
      <w:marBottom w:val="0"/>
      <w:divBdr>
        <w:top w:val="none" w:sz="0" w:space="0" w:color="auto"/>
        <w:left w:val="none" w:sz="0" w:space="0" w:color="auto"/>
        <w:bottom w:val="none" w:sz="0" w:space="0" w:color="auto"/>
        <w:right w:val="none" w:sz="0" w:space="0" w:color="auto"/>
      </w:divBdr>
    </w:div>
    <w:div w:id="482048096">
      <w:bodyDiv w:val="1"/>
      <w:marLeft w:val="0"/>
      <w:marRight w:val="0"/>
      <w:marTop w:val="0"/>
      <w:marBottom w:val="0"/>
      <w:divBdr>
        <w:top w:val="none" w:sz="0" w:space="0" w:color="auto"/>
        <w:left w:val="none" w:sz="0" w:space="0" w:color="auto"/>
        <w:bottom w:val="none" w:sz="0" w:space="0" w:color="auto"/>
        <w:right w:val="none" w:sz="0" w:space="0" w:color="auto"/>
      </w:divBdr>
    </w:div>
    <w:div w:id="499198950">
      <w:bodyDiv w:val="1"/>
      <w:marLeft w:val="0"/>
      <w:marRight w:val="0"/>
      <w:marTop w:val="0"/>
      <w:marBottom w:val="0"/>
      <w:divBdr>
        <w:top w:val="none" w:sz="0" w:space="0" w:color="auto"/>
        <w:left w:val="none" w:sz="0" w:space="0" w:color="auto"/>
        <w:bottom w:val="none" w:sz="0" w:space="0" w:color="auto"/>
        <w:right w:val="none" w:sz="0" w:space="0" w:color="auto"/>
      </w:divBdr>
    </w:div>
    <w:div w:id="504899786">
      <w:bodyDiv w:val="1"/>
      <w:marLeft w:val="0"/>
      <w:marRight w:val="0"/>
      <w:marTop w:val="0"/>
      <w:marBottom w:val="0"/>
      <w:divBdr>
        <w:top w:val="none" w:sz="0" w:space="0" w:color="auto"/>
        <w:left w:val="none" w:sz="0" w:space="0" w:color="auto"/>
        <w:bottom w:val="none" w:sz="0" w:space="0" w:color="auto"/>
        <w:right w:val="none" w:sz="0" w:space="0" w:color="auto"/>
      </w:divBdr>
    </w:div>
    <w:div w:id="506601725">
      <w:bodyDiv w:val="1"/>
      <w:marLeft w:val="0"/>
      <w:marRight w:val="0"/>
      <w:marTop w:val="0"/>
      <w:marBottom w:val="0"/>
      <w:divBdr>
        <w:top w:val="none" w:sz="0" w:space="0" w:color="auto"/>
        <w:left w:val="none" w:sz="0" w:space="0" w:color="auto"/>
        <w:bottom w:val="none" w:sz="0" w:space="0" w:color="auto"/>
        <w:right w:val="none" w:sz="0" w:space="0" w:color="auto"/>
      </w:divBdr>
    </w:div>
    <w:div w:id="509103940">
      <w:bodyDiv w:val="1"/>
      <w:marLeft w:val="0"/>
      <w:marRight w:val="0"/>
      <w:marTop w:val="0"/>
      <w:marBottom w:val="0"/>
      <w:divBdr>
        <w:top w:val="none" w:sz="0" w:space="0" w:color="auto"/>
        <w:left w:val="none" w:sz="0" w:space="0" w:color="auto"/>
        <w:bottom w:val="none" w:sz="0" w:space="0" w:color="auto"/>
        <w:right w:val="none" w:sz="0" w:space="0" w:color="auto"/>
      </w:divBdr>
    </w:div>
    <w:div w:id="511842270">
      <w:bodyDiv w:val="1"/>
      <w:marLeft w:val="0"/>
      <w:marRight w:val="0"/>
      <w:marTop w:val="0"/>
      <w:marBottom w:val="0"/>
      <w:divBdr>
        <w:top w:val="none" w:sz="0" w:space="0" w:color="auto"/>
        <w:left w:val="none" w:sz="0" w:space="0" w:color="auto"/>
        <w:bottom w:val="none" w:sz="0" w:space="0" w:color="auto"/>
        <w:right w:val="none" w:sz="0" w:space="0" w:color="auto"/>
      </w:divBdr>
    </w:div>
    <w:div w:id="514002799">
      <w:bodyDiv w:val="1"/>
      <w:marLeft w:val="0"/>
      <w:marRight w:val="0"/>
      <w:marTop w:val="0"/>
      <w:marBottom w:val="0"/>
      <w:divBdr>
        <w:top w:val="none" w:sz="0" w:space="0" w:color="auto"/>
        <w:left w:val="none" w:sz="0" w:space="0" w:color="auto"/>
        <w:bottom w:val="none" w:sz="0" w:space="0" w:color="auto"/>
        <w:right w:val="none" w:sz="0" w:space="0" w:color="auto"/>
      </w:divBdr>
    </w:div>
    <w:div w:id="515459338">
      <w:bodyDiv w:val="1"/>
      <w:marLeft w:val="0"/>
      <w:marRight w:val="0"/>
      <w:marTop w:val="0"/>
      <w:marBottom w:val="0"/>
      <w:divBdr>
        <w:top w:val="none" w:sz="0" w:space="0" w:color="auto"/>
        <w:left w:val="none" w:sz="0" w:space="0" w:color="auto"/>
        <w:bottom w:val="none" w:sz="0" w:space="0" w:color="auto"/>
        <w:right w:val="none" w:sz="0" w:space="0" w:color="auto"/>
      </w:divBdr>
    </w:div>
    <w:div w:id="520053429">
      <w:bodyDiv w:val="1"/>
      <w:marLeft w:val="0"/>
      <w:marRight w:val="0"/>
      <w:marTop w:val="0"/>
      <w:marBottom w:val="0"/>
      <w:divBdr>
        <w:top w:val="none" w:sz="0" w:space="0" w:color="auto"/>
        <w:left w:val="none" w:sz="0" w:space="0" w:color="auto"/>
        <w:bottom w:val="none" w:sz="0" w:space="0" w:color="auto"/>
        <w:right w:val="none" w:sz="0" w:space="0" w:color="auto"/>
      </w:divBdr>
    </w:div>
    <w:div w:id="520976832">
      <w:bodyDiv w:val="1"/>
      <w:marLeft w:val="0"/>
      <w:marRight w:val="0"/>
      <w:marTop w:val="0"/>
      <w:marBottom w:val="0"/>
      <w:divBdr>
        <w:top w:val="none" w:sz="0" w:space="0" w:color="auto"/>
        <w:left w:val="none" w:sz="0" w:space="0" w:color="auto"/>
        <w:bottom w:val="none" w:sz="0" w:space="0" w:color="auto"/>
        <w:right w:val="none" w:sz="0" w:space="0" w:color="auto"/>
      </w:divBdr>
    </w:div>
    <w:div w:id="525756295">
      <w:bodyDiv w:val="1"/>
      <w:marLeft w:val="0"/>
      <w:marRight w:val="0"/>
      <w:marTop w:val="0"/>
      <w:marBottom w:val="0"/>
      <w:divBdr>
        <w:top w:val="none" w:sz="0" w:space="0" w:color="auto"/>
        <w:left w:val="none" w:sz="0" w:space="0" w:color="auto"/>
        <w:bottom w:val="none" w:sz="0" w:space="0" w:color="auto"/>
        <w:right w:val="none" w:sz="0" w:space="0" w:color="auto"/>
      </w:divBdr>
    </w:div>
    <w:div w:id="528763345">
      <w:bodyDiv w:val="1"/>
      <w:marLeft w:val="0"/>
      <w:marRight w:val="0"/>
      <w:marTop w:val="0"/>
      <w:marBottom w:val="0"/>
      <w:divBdr>
        <w:top w:val="none" w:sz="0" w:space="0" w:color="auto"/>
        <w:left w:val="none" w:sz="0" w:space="0" w:color="auto"/>
        <w:bottom w:val="none" w:sz="0" w:space="0" w:color="auto"/>
        <w:right w:val="none" w:sz="0" w:space="0" w:color="auto"/>
      </w:divBdr>
    </w:div>
    <w:div w:id="532809026">
      <w:bodyDiv w:val="1"/>
      <w:marLeft w:val="0"/>
      <w:marRight w:val="0"/>
      <w:marTop w:val="0"/>
      <w:marBottom w:val="0"/>
      <w:divBdr>
        <w:top w:val="none" w:sz="0" w:space="0" w:color="auto"/>
        <w:left w:val="none" w:sz="0" w:space="0" w:color="auto"/>
        <w:bottom w:val="none" w:sz="0" w:space="0" w:color="auto"/>
        <w:right w:val="none" w:sz="0" w:space="0" w:color="auto"/>
      </w:divBdr>
    </w:div>
    <w:div w:id="538712574">
      <w:bodyDiv w:val="1"/>
      <w:marLeft w:val="0"/>
      <w:marRight w:val="0"/>
      <w:marTop w:val="0"/>
      <w:marBottom w:val="0"/>
      <w:divBdr>
        <w:top w:val="none" w:sz="0" w:space="0" w:color="auto"/>
        <w:left w:val="none" w:sz="0" w:space="0" w:color="auto"/>
        <w:bottom w:val="none" w:sz="0" w:space="0" w:color="auto"/>
        <w:right w:val="none" w:sz="0" w:space="0" w:color="auto"/>
      </w:divBdr>
    </w:div>
    <w:div w:id="554439280">
      <w:bodyDiv w:val="1"/>
      <w:marLeft w:val="0"/>
      <w:marRight w:val="0"/>
      <w:marTop w:val="0"/>
      <w:marBottom w:val="0"/>
      <w:divBdr>
        <w:top w:val="none" w:sz="0" w:space="0" w:color="auto"/>
        <w:left w:val="none" w:sz="0" w:space="0" w:color="auto"/>
        <w:bottom w:val="none" w:sz="0" w:space="0" w:color="auto"/>
        <w:right w:val="none" w:sz="0" w:space="0" w:color="auto"/>
      </w:divBdr>
    </w:div>
    <w:div w:id="565534370">
      <w:bodyDiv w:val="1"/>
      <w:marLeft w:val="0"/>
      <w:marRight w:val="0"/>
      <w:marTop w:val="0"/>
      <w:marBottom w:val="0"/>
      <w:divBdr>
        <w:top w:val="none" w:sz="0" w:space="0" w:color="auto"/>
        <w:left w:val="none" w:sz="0" w:space="0" w:color="auto"/>
        <w:bottom w:val="none" w:sz="0" w:space="0" w:color="auto"/>
        <w:right w:val="none" w:sz="0" w:space="0" w:color="auto"/>
      </w:divBdr>
    </w:div>
    <w:div w:id="565917172">
      <w:bodyDiv w:val="1"/>
      <w:marLeft w:val="0"/>
      <w:marRight w:val="0"/>
      <w:marTop w:val="0"/>
      <w:marBottom w:val="0"/>
      <w:divBdr>
        <w:top w:val="none" w:sz="0" w:space="0" w:color="auto"/>
        <w:left w:val="none" w:sz="0" w:space="0" w:color="auto"/>
        <w:bottom w:val="none" w:sz="0" w:space="0" w:color="auto"/>
        <w:right w:val="none" w:sz="0" w:space="0" w:color="auto"/>
      </w:divBdr>
    </w:div>
    <w:div w:id="579143182">
      <w:bodyDiv w:val="1"/>
      <w:marLeft w:val="0"/>
      <w:marRight w:val="0"/>
      <w:marTop w:val="0"/>
      <w:marBottom w:val="0"/>
      <w:divBdr>
        <w:top w:val="none" w:sz="0" w:space="0" w:color="auto"/>
        <w:left w:val="none" w:sz="0" w:space="0" w:color="auto"/>
        <w:bottom w:val="none" w:sz="0" w:space="0" w:color="auto"/>
        <w:right w:val="none" w:sz="0" w:space="0" w:color="auto"/>
      </w:divBdr>
    </w:div>
    <w:div w:id="581334541">
      <w:bodyDiv w:val="1"/>
      <w:marLeft w:val="0"/>
      <w:marRight w:val="0"/>
      <w:marTop w:val="0"/>
      <w:marBottom w:val="0"/>
      <w:divBdr>
        <w:top w:val="none" w:sz="0" w:space="0" w:color="auto"/>
        <w:left w:val="none" w:sz="0" w:space="0" w:color="auto"/>
        <w:bottom w:val="none" w:sz="0" w:space="0" w:color="auto"/>
        <w:right w:val="none" w:sz="0" w:space="0" w:color="auto"/>
      </w:divBdr>
    </w:div>
    <w:div w:id="592082604">
      <w:bodyDiv w:val="1"/>
      <w:marLeft w:val="0"/>
      <w:marRight w:val="0"/>
      <w:marTop w:val="0"/>
      <w:marBottom w:val="0"/>
      <w:divBdr>
        <w:top w:val="none" w:sz="0" w:space="0" w:color="auto"/>
        <w:left w:val="none" w:sz="0" w:space="0" w:color="auto"/>
        <w:bottom w:val="none" w:sz="0" w:space="0" w:color="auto"/>
        <w:right w:val="none" w:sz="0" w:space="0" w:color="auto"/>
      </w:divBdr>
    </w:div>
    <w:div w:id="601453811">
      <w:bodyDiv w:val="1"/>
      <w:marLeft w:val="0"/>
      <w:marRight w:val="0"/>
      <w:marTop w:val="0"/>
      <w:marBottom w:val="0"/>
      <w:divBdr>
        <w:top w:val="none" w:sz="0" w:space="0" w:color="auto"/>
        <w:left w:val="none" w:sz="0" w:space="0" w:color="auto"/>
        <w:bottom w:val="none" w:sz="0" w:space="0" w:color="auto"/>
        <w:right w:val="none" w:sz="0" w:space="0" w:color="auto"/>
      </w:divBdr>
    </w:div>
    <w:div w:id="606498275">
      <w:bodyDiv w:val="1"/>
      <w:marLeft w:val="0"/>
      <w:marRight w:val="0"/>
      <w:marTop w:val="0"/>
      <w:marBottom w:val="0"/>
      <w:divBdr>
        <w:top w:val="none" w:sz="0" w:space="0" w:color="auto"/>
        <w:left w:val="none" w:sz="0" w:space="0" w:color="auto"/>
        <w:bottom w:val="none" w:sz="0" w:space="0" w:color="auto"/>
        <w:right w:val="none" w:sz="0" w:space="0" w:color="auto"/>
      </w:divBdr>
    </w:div>
    <w:div w:id="606696756">
      <w:bodyDiv w:val="1"/>
      <w:marLeft w:val="0"/>
      <w:marRight w:val="0"/>
      <w:marTop w:val="0"/>
      <w:marBottom w:val="0"/>
      <w:divBdr>
        <w:top w:val="none" w:sz="0" w:space="0" w:color="auto"/>
        <w:left w:val="none" w:sz="0" w:space="0" w:color="auto"/>
        <w:bottom w:val="none" w:sz="0" w:space="0" w:color="auto"/>
        <w:right w:val="none" w:sz="0" w:space="0" w:color="auto"/>
      </w:divBdr>
    </w:div>
    <w:div w:id="607156576">
      <w:bodyDiv w:val="1"/>
      <w:marLeft w:val="0"/>
      <w:marRight w:val="0"/>
      <w:marTop w:val="0"/>
      <w:marBottom w:val="0"/>
      <w:divBdr>
        <w:top w:val="none" w:sz="0" w:space="0" w:color="auto"/>
        <w:left w:val="none" w:sz="0" w:space="0" w:color="auto"/>
        <w:bottom w:val="none" w:sz="0" w:space="0" w:color="auto"/>
        <w:right w:val="none" w:sz="0" w:space="0" w:color="auto"/>
      </w:divBdr>
    </w:div>
    <w:div w:id="608048908">
      <w:bodyDiv w:val="1"/>
      <w:marLeft w:val="0"/>
      <w:marRight w:val="0"/>
      <w:marTop w:val="0"/>
      <w:marBottom w:val="0"/>
      <w:divBdr>
        <w:top w:val="none" w:sz="0" w:space="0" w:color="auto"/>
        <w:left w:val="none" w:sz="0" w:space="0" w:color="auto"/>
        <w:bottom w:val="none" w:sz="0" w:space="0" w:color="auto"/>
        <w:right w:val="none" w:sz="0" w:space="0" w:color="auto"/>
      </w:divBdr>
    </w:div>
    <w:div w:id="610547782">
      <w:bodyDiv w:val="1"/>
      <w:marLeft w:val="0"/>
      <w:marRight w:val="0"/>
      <w:marTop w:val="0"/>
      <w:marBottom w:val="0"/>
      <w:divBdr>
        <w:top w:val="none" w:sz="0" w:space="0" w:color="auto"/>
        <w:left w:val="none" w:sz="0" w:space="0" w:color="auto"/>
        <w:bottom w:val="none" w:sz="0" w:space="0" w:color="auto"/>
        <w:right w:val="none" w:sz="0" w:space="0" w:color="auto"/>
      </w:divBdr>
    </w:div>
    <w:div w:id="611978088">
      <w:bodyDiv w:val="1"/>
      <w:marLeft w:val="0"/>
      <w:marRight w:val="0"/>
      <w:marTop w:val="0"/>
      <w:marBottom w:val="0"/>
      <w:divBdr>
        <w:top w:val="none" w:sz="0" w:space="0" w:color="auto"/>
        <w:left w:val="none" w:sz="0" w:space="0" w:color="auto"/>
        <w:bottom w:val="none" w:sz="0" w:space="0" w:color="auto"/>
        <w:right w:val="none" w:sz="0" w:space="0" w:color="auto"/>
      </w:divBdr>
    </w:div>
    <w:div w:id="637614730">
      <w:bodyDiv w:val="1"/>
      <w:marLeft w:val="0"/>
      <w:marRight w:val="0"/>
      <w:marTop w:val="0"/>
      <w:marBottom w:val="0"/>
      <w:divBdr>
        <w:top w:val="none" w:sz="0" w:space="0" w:color="auto"/>
        <w:left w:val="none" w:sz="0" w:space="0" w:color="auto"/>
        <w:bottom w:val="none" w:sz="0" w:space="0" w:color="auto"/>
        <w:right w:val="none" w:sz="0" w:space="0" w:color="auto"/>
      </w:divBdr>
    </w:div>
    <w:div w:id="640694071">
      <w:bodyDiv w:val="1"/>
      <w:marLeft w:val="0"/>
      <w:marRight w:val="0"/>
      <w:marTop w:val="0"/>
      <w:marBottom w:val="0"/>
      <w:divBdr>
        <w:top w:val="none" w:sz="0" w:space="0" w:color="auto"/>
        <w:left w:val="none" w:sz="0" w:space="0" w:color="auto"/>
        <w:bottom w:val="none" w:sz="0" w:space="0" w:color="auto"/>
        <w:right w:val="none" w:sz="0" w:space="0" w:color="auto"/>
      </w:divBdr>
    </w:div>
    <w:div w:id="645861825">
      <w:bodyDiv w:val="1"/>
      <w:marLeft w:val="0"/>
      <w:marRight w:val="0"/>
      <w:marTop w:val="0"/>
      <w:marBottom w:val="0"/>
      <w:divBdr>
        <w:top w:val="none" w:sz="0" w:space="0" w:color="auto"/>
        <w:left w:val="none" w:sz="0" w:space="0" w:color="auto"/>
        <w:bottom w:val="none" w:sz="0" w:space="0" w:color="auto"/>
        <w:right w:val="none" w:sz="0" w:space="0" w:color="auto"/>
      </w:divBdr>
    </w:div>
    <w:div w:id="646280049">
      <w:bodyDiv w:val="1"/>
      <w:marLeft w:val="0"/>
      <w:marRight w:val="0"/>
      <w:marTop w:val="0"/>
      <w:marBottom w:val="0"/>
      <w:divBdr>
        <w:top w:val="none" w:sz="0" w:space="0" w:color="auto"/>
        <w:left w:val="none" w:sz="0" w:space="0" w:color="auto"/>
        <w:bottom w:val="none" w:sz="0" w:space="0" w:color="auto"/>
        <w:right w:val="none" w:sz="0" w:space="0" w:color="auto"/>
      </w:divBdr>
    </w:div>
    <w:div w:id="659122206">
      <w:bodyDiv w:val="1"/>
      <w:marLeft w:val="0"/>
      <w:marRight w:val="0"/>
      <w:marTop w:val="0"/>
      <w:marBottom w:val="0"/>
      <w:divBdr>
        <w:top w:val="none" w:sz="0" w:space="0" w:color="auto"/>
        <w:left w:val="none" w:sz="0" w:space="0" w:color="auto"/>
        <w:bottom w:val="none" w:sz="0" w:space="0" w:color="auto"/>
        <w:right w:val="none" w:sz="0" w:space="0" w:color="auto"/>
      </w:divBdr>
    </w:div>
    <w:div w:id="659386257">
      <w:bodyDiv w:val="1"/>
      <w:marLeft w:val="0"/>
      <w:marRight w:val="0"/>
      <w:marTop w:val="0"/>
      <w:marBottom w:val="0"/>
      <w:divBdr>
        <w:top w:val="none" w:sz="0" w:space="0" w:color="auto"/>
        <w:left w:val="none" w:sz="0" w:space="0" w:color="auto"/>
        <w:bottom w:val="none" w:sz="0" w:space="0" w:color="auto"/>
        <w:right w:val="none" w:sz="0" w:space="0" w:color="auto"/>
      </w:divBdr>
    </w:div>
    <w:div w:id="661587138">
      <w:bodyDiv w:val="1"/>
      <w:marLeft w:val="0"/>
      <w:marRight w:val="0"/>
      <w:marTop w:val="0"/>
      <w:marBottom w:val="0"/>
      <w:divBdr>
        <w:top w:val="none" w:sz="0" w:space="0" w:color="auto"/>
        <w:left w:val="none" w:sz="0" w:space="0" w:color="auto"/>
        <w:bottom w:val="none" w:sz="0" w:space="0" w:color="auto"/>
        <w:right w:val="none" w:sz="0" w:space="0" w:color="auto"/>
      </w:divBdr>
    </w:div>
    <w:div w:id="672684296">
      <w:bodyDiv w:val="1"/>
      <w:marLeft w:val="0"/>
      <w:marRight w:val="0"/>
      <w:marTop w:val="0"/>
      <w:marBottom w:val="0"/>
      <w:divBdr>
        <w:top w:val="none" w:sz="0" w:space="0" w:color="auto"/>
        <w:left w:val="none" w:sz="0" w:space="0" w:color="auto"/>
        <w:bottom w:val="none" w:sz="0" w:space="0" w:color="auto"/>
        <w:right w:val="none" w:sz="0" w:space="0" w:color="auto"/>
      </w:divBdr>
    </w:div>
    <w:div w:id="677512370">
      <w:bodyDiv w:val="1"/>
      <w:marLeft w:val="0"/>
      <w:marRight w:val="0"/>
      <w:marTop w:val="0"/>
      <w:marBottom w:val="0"/>
      <w:divBdr>
        <w:top w:val="none" w:sz="0" w:space="0" w:color="auto"/>
        <w:left w:val="none" w:sz="0" w:space="0" w:color="auto"/>
        <w:bottom w:val="none" w:sz="0" w:space="0" w:color="auto"/>
        <w:right w:val="none" w:sz="0" w:space="0" w:color="auto"/>
      </w:divBdr>
    </w:div>
    <w:div w:id="689112349">
      <w:bodyDiv w:val="1"/>
      <w:marLeft w:val="0"/>
      <w:marRight w:val="0"/>
      <w:marTop w:val="0"/>
      <w:marBottom w:val="0"/>
      <w:divBdr>
        <w:top w:val="none" w:sz="0" w:space="0" w:color="auto"/>
        <w:left w:val="none" w:sz="0" w:space="0" w:color="auto"/>
        <w:bottom w:val="none" w:sz="0" w:space="0" w:color="auto"/>
        <w:right w:val="none" w:sz="0" w:space="0" w:color="auto"/>
      </w:divBdr>
    </w:div>
    <w:div w:id="701323957">
      <w:bodyDiv w:val="1"/>
      <w:marLeft w:val="0"/>
      <w:marRight w:val="0"/>
      <w:marTop w:val="0"/>
      <w:marBottom w:val="0"/>
      <w:divBdr>
        <w:top w:val="none" w:sz="0" w:space="0" w:color="auto"/>
        <w:left w:val="none" w:sz="0" w:space="0" w:color="auto"/>
        <w:bottom w:val="none" w:sz="0" w:space="0" w:color="auto"/>
        <w:right w:val="none" w:sz="0" w:space="0" w:color="auto"/>
      </w:divBdr>
    </w:div>
    <w:div w:id="712390122">
      <w:bodyDiv w:val="1"/>
      <w:marLeft w:val="0"/>
      <w:marRight w:val="0"/>
      <w:marTop w:val="0"/>
      <w:marBottom w:val="0"/>
      <w:divBdr>
        <w:top w:val="none" w:sz="0" w:space="0" w:color="auto"/>
        <w:left w:val="none" w:sz="0" w:space="0" w:color="auto"/>
        <w:bottom w:val="none" w:sz="0" w:space="0" w:color="auto"/>
        <w:right w:val="none" w:sz="0" w:space="0" w:color="auto"/>
      </w:divBdr>
    </w:div>
    <w:div w:id="719942139">
      <w:bodyDiv w:val="1"/>
      <w:marLeft w:val="0"/>
      <w:marRight w:val="0"/>
      <w:marTop w:val="0"/>
      <w:marBottom w:val="0"/>
      <w:divBdr>
        <w:top w:val="none" w:sz="0" w:space="0" w:color="auto"/>
        <w:left w:val="none" w:sz="0" w:space="0" w:color="auto"/>
        <w:bottom w:val="none" w:sz="0" w:space="0" w:color="auto"/>
        <w:right w:val="none" w:sz="0" w:space="0" w:color="auto"/>
      </w:divBdr>
    </w:div>
    <w:div w:id="727994758">
      <w:bodyDiv w:val="1"/>
      <w:marLeft w:val="0"/>
      <w:marRight w:val="0"/>
      <w:marTop w:val="0"/>
      <w:marBottom w:val="0"/>
      <w:divBdr>
        <w:top w:val="none" w:sz="0" w:space="0" w:color="auto"/>
        <w:left w:val="none" w:sz="0" w:space="0" w:color="auto"/>
        <w:bottom w:val="none" w:sz="0" w:space="0" w:color="auto"/>
        <w:right w:val="none" w:sz="0" w:space="0" w:color="auto"/>
      </w:divBdr>
    </w:div>
    <w:div w:id="728845121">
      <w:bodyDiv w:val="1"/>
      <w:marLeft w:val="0"/>
      <w:marRight w:val="0"/>
      <w:marTop w:val="0"/>
      <w:marBottom w:val="0"/>
      <w:divBdr>
        <w:top w:val="none" w:sz="0" w:space="0" w:color="auto"/>
        <w:left w:val="none" w:sz="0" w:space="0" w:color="auto"/>
        <w:bottom w:val="none" w:sz="0" w:space="0" w:color="auto"/>
        <w:right w:val="none" w:sz="0" w:space="0" w:color="auto"/>
      </w:divBdr>
    </w:div>
    <w:div w:id="732041564">
      <w:bodyDiv w:val="1"/>
      <w:marLeft w:val="0"/>
      <w:marRight w:val="0"/>
      <w:marTop w:val="0"/>
      <w:marBottom w:val="0"/>
      <w:divBdr>
        <w:top w:val="none" w:sz="0" w:space="0" w:color="auto"/>
        <w:left w:val="none" w:sz="0" w:space="0" w:color="auto"/>
        <w:bottom w:val="none" w:sz="0" w:space="0" w:color="auto"/>
        <w:right w:val="none" w:sz="0" w:space="0" w:color="auto"/>
      </w:divBdr>
    </w:div>
    <w:div w:id="749230801">
      <w:bodyDiv w:val="1"/>
      <w:marLeft w:val="0"/>
      <w:marRight w:val="0"/>
      <w:marTop w:val="0"/>
      <w:marBottom w:val="0"/>
      <w:divBdr>
        <w:top w:val="none" w:sz="0" w:space="0" w:color="auto"/>
        <w:left w:val="none" w:sz="0" w:space="0" w:color="auto"/>
        <w:bottom w:val="none" w:sz="0" w:space="0" w:color="auto"/>
        <w:right w:val="none" w:sz="0" w:space="0" w:color="auto"/>
      </w:divBdr>
    </w:div>
    <w:div w:id="752511633">
      <w:bodyDiv w:val="1"/>
      <w:marLeft w:val="0"/>
      <w:marRight w:val="0"/>
      <w:marTop w:val="0"/>
      <w:marBottom w:val="0"/>
      <w:divBdr>
        <w:top w:val="none" w:sz="0" w:space="0" w:color="auto"/>
        <w:left w:val="none" w:sz="0" w:space="0" w:color="auto"/>
        <w:bottom w:val="none" w:sz="0" w:space="0" w:color="auto"/>
        <w:right w:val="none" w:sz="0" w:space="0" w:color="auto"/>
      </w:divBdr>
    </w:div>
    <w:div w:id="757480040">
      <w:bodyDiv w:val="1"/>
      <w:marLeft w:val="0"/>
      <w:marRight w:val="0"/>
      <w:marTop w:val="0"/>
      <w:marBottom w:val="0"/>
      <w:divBdr>
        <w:top w:val="none" w:sz="0" w:space="0" w:color="auto"/>
        <w:left w:val="none" w:sz="0" w:space="0" w:color="auto"/>
        <w:bottom w:val="none" w:sz="0" w:space="0" w:color="auto"/>
        <w:right w:val="none" w:sz="0" w:space="0" w:color="auto"/>
      </w:divBdr>
    </w:div>
    <w:div w:id="771508221">
      <w:bodyDiv w:val="1"/>
      <w:marLeft w:val="0"/>
      <w:marRight w:val="0"/>
      <w:marTop w:val="0"/>
      <w:marBottom w:val="0"/>
      <w:divBdr>
        <w:top w:val="none" w:sz="0" w:space="0" w:color="auto"/>
        <w:left w:val="none" w:sz="0" w:space="0" w:color="auto"/>
        <w:bottom w:val="none" w:sz="0" w:space="0" w:color="auto"/>
        <w:right w:val="none" w:sz="0" w:space="0" w:color="auto"/>
      </w:divBdr>
    </w:div>
    <w:div w:id="791939685">
      <w:bodyDiv w:val="1"/>
      <w:marLeft w:val="0"/>
      <w:marRight w:val="0"/>
      <w:marTop w:val="0"/>
      <w:marBottom w:val="0"/>
      <w:divBdr>
        <w:top w:val="none" w:sz="0" w:space="0" w:color="auto"/>
        <w:left w:val="none" w:sz="0" w:space="0" w:color="auto"/>
        <w:bottom w:val="none" w:sz="0" w:space="0" w:color="auto"/>
        <w:right w:val="none" w:sz="0" w:space="0" w:color="auto"/>
      </w:divBdr>
    </w:div>
    <w:div w:id="807238117">
      <w:bodyDiv w:val="1"/>
      <w:marLeft w:val="0"/>
      <w:marRight w:val="0"/>
      <w:marTop w:val="0"/>
      <w:marBottom w:val="0"/>
      <w:divBdr>
        <w:top w:val="none" w:sz="0" w:space="0" w:color="auto"/>
        <w:left w:val="none" w:sz="0" w:space="0" w:color="auto"/>
        <w:bottom w:val="none" w:sz="0" w:space="0" w:color="auto"/>
        <w:right w:val="none" w:sz="0" w:space="0" w:color="auto"/>
      </w:divBdr>
    </w:div>
    <w:div w:id="817263076">
      <w:bodyDiv w:val="1"/>
      <w:marLeft w:val="0"/>
      <w:marRight w:val="0"/>
      <w:marTop w:val="0"/>
      <w:marBottom w:val="0"/>
      <w:divBdr>
        <w:top w:val="none" w:sz="0" w:space="0" w:color="auto"/>
        <w:left w:val="none" w:sz="0" w:space="0" w:color="auto"/>
        <w:bottom w:val="none" w:sz="0" w:space="0" w:color="auto"/>
        <w:right w:val="none" w:sz="0" w:space="0" w:color="auto"/>
      </w:divBdr>
    </w:div>
    <w:div w:id="824248866">
      <w:bodyDiv w:val="1"/>
      <w:marLeft w:val="0"/>
      <w:marRight w:val="0"/>
      <w:marTop w:val="0"/>
      <w:marBottom w:val="0"/>
      <w:divBdr>
        <w:top w:val="none" w:sz="0" w:space="0" w:color="auto"/>
        <w:left w:val="none" w:sz="0" w:space="0" w:color="auto"/>
        <w:bottom w:val="none" w:sz="0" w:space="0" w:color="auto"/>
        <w:right w:val="none" w:sz="0" w:space="0" w:color="auto"/>
      </w:divBdr>
    </w:div>
    <w:div w:id="829055350">
      <w:bodyDiv w:val="1"/>
      <w:marLeft w:val="0"/>
      <w:marRight w:val="0"/>
      <w:marTop w:val="0"/>
      <w:marBottom w:val="0"/>
      <w:divBdr>
        <w:top w:val="none" w:sz="0" w:space="0" w:color="auto"/>
        <w:left w:val="none" w:sz="0" w:space="0" w:color="auto"/>
        <w:bottom w:val="none" w:sz="0" w:space="0" w:color="auto"/>
        <w:right w:val="none" w:sz="0" w:space="0" w:color="auto"/>
      </w:divBdr>
    </w:div>
    <w:div w:id="832070468">
      <w:bodyDiv w:val="1"/>
      <w:marLeft w:val="0"/>
      <w:marRight w:val="0"/>
      <w:marTop w:val="0"/>
      <w:marBottom w:val="0"/>
      <w:divBdr>
        <w:top w:val="none" w:sz="0" w:space="0" w:color="auto"/>
        <w:left w:val="none" w:sz="0" w:space="0" w:color="auto"/>
        <w:bottom w:val="none" w:sz="0" w:space="0" w:color="auto"/>
        <w:right w:val="none" w:sz="0" w:space="0" w:color="auto"/>
      </w:divBdr>
    </w:div>
    <w:div w:id="844899710">
      <w:bodyDiv w:val="1"/>
      <w:marLeft w:val="0"/>
      <w:marRight w:val="0"/>
      <w:marTop w:val="0"/>
      <w:marBottom w:val="0"/>
      <w:divBdr>
        <w:top w:val="none" w:sz="0" w:space="0" w:color="auto"/>
        <w:left w:val="none" w:sz="0" w:space="0" w:color="auto"/>
        <w:bottom w:val="none" w:sz="0" w:space="0" w:color="auto"/>
        <w:right w:val="none" w:sz="0" w:space="0" w:color="auto"/>
      </w:divBdr>
    </w:div>
    <w:div w:id="851381454">
      <w:bodyDiv w:val="1"/>
      <w:marLeft w:val="0"/>
      <w:marRight w:val="0"/>
      <w:marTop w:val="0"/>
      <w:marBottom w:val="0"/>
      <w:divBdr>
        <w:top w:val="none" w:sz="0" w:space="0" w:color="auto"/>
        <w:left w:val="none" w:sz="0" w:space="0" w:color="auto"/>
        <w:bottom w:val="none" w:sz="0" w:space="0" w:color="auto"/>
        <w:right w:val="none" w:sz="0" w:space="0" w:color="auto"/>
      </w:divBdr>
    </w:div>
    <w:div w:id="852692146">
      <w:bodyDiv w:val="1"/>
      <w:marLeft w:val="0"/>
      <w:marRight w:val="0"/>
      <w:marTop w:val="0"/>
      <w:marBottom w:val="0"/>
      <w:divBdr>
        <w:top w:val="none" w:sz="0" w:space="0" w:color="auto"/>
        <w:left w:val="none" w:sz="0" w:space="0" w:color="auto"/>
        <w:bottom w:val="none" w:sz="0" w:space="0" w:color="auto"/>
        <w:right w:val="none" w:sz="0" w:space="0" w:color="auto"/>
      </w:divBdr>
    </w:div>
    <w:div w:id="858784764">
      <w:bodyDiv w:val="1"/>
      <w:marLeft w:val="0"/>
      <w:marRight w:val="0"/>
      <w:marTop w:val="0"/>
      <w:marBottom w:val="0"/>
      <w:divBdr>
        <w:top w:val="none" w:sz="0" w:space="0" w:color="auto"/>
        <w:left w:val="none" w:sz="0" w:space="0" w:color="auto"/>
        <w:bottom w:val="none" w:sz="0" w:space="0" w:color="auto"/>
        <w:right w:val="none" w:sz="0" w:space="0" w:color="auto"/>
      </w:divBdr>
    </w:div>
    <w:div w:id="860709010">
      <w:bodyDiv w:val="1"/>
      <w:marLeft w:val="0"/>
      <w:marRight w:val="0"/>
      <w:marTop w:val="0"/>
      <w:marBottom w:val="0"/>
      <w:divBdr>
        <w:top w:val="none" w:sz="0" w:space="0" w:color="auto"/>
        <w:left w:val="none" w:sz="0" w:space="0" w:color="auto"/>
        <w:bottom w:val="none" w:sz="0" w:space="0" w:color="auto"/>
        <w:right w:val="none" w:sz="0" w:space="0" w:color="auto"/>
      </w:divBdr>
    </w:div>
    <w:div w:id="861744990">
      <w:bodyDiv w:val="1"/>
      <w:marLeft w:val="0"/>
      <w:marRight w:val="0"/>
      <w:marTop w:val="0"/>
      <w:marBottom w:val="0"/>
      <w:divBdr>
        <w:top w:val="none" w:sz="0" w:space="0" w:color="auto"/>
        <w:left w:val="none" w:sz="0" w:space="0" w:color="auto"/>
        <w:bottom w:val="none" w:sz="0" w:space="0" w:color="auto"/>
        <w:right w:val="none" w:sz="0" w:space="0" w:color="auto"/>
      </w:divBdr>
    </w:div>
    <w:div w:id="865290577">
      <w:bodyDiv w:val="1"/>
      <w:marLeft w:val="0"/>
      <w:marRight w:val="0"/>
      <w:marTop w:val="0"/>
      <w:marBottom w:val="0"/>
      <w:divBdr>
        <w:top w:val="none" w:sz="0" w:space="0" w:color="auto"/>
        <w:left w:val="none" w:sz="0" w:space="0" w:color="auto"/>
        <w:bottom w:val="none" w:sz="0" w:space="0" w:color="auto"/>
        <w:right w:val="none" w:sz="0" w:space="0" w:color="auto"/>
      </w:divBdr>
    </w:div>
    <w:div w:id="866211038">
      <w:bodyDiv w:val="1"/>
      <w:marLeft w:val="0"/>
      <w:marRight w:val="0"/>
      <w:marTop w:val="0"/>
      <w:marBottom w:val="0"/>
      <w:divBdr>
        <w:top w:val="none" w:sz="0" w:space="0" w:color="auto"/>
        <w:left w:val="none" w:sz="0" w:space="0" w:color="auto"/>
        <w:bottom w:val="none" w:sz="0" w:space="0" w:color="auto"/>
        <w:right w:val="none" w:sz="0" w:space="0" w:color="auto"/>
      </w:divBdr>
    </w:div>
    <w:div w:id="876770322">
      <w:bodyDiv w:val="1"/>
      <w:marLeft w:val="0"/>
      <w:marRight w:val="0"/>
      <w:marTop w:val="0"/>
      <w:marBottom w:val="0"/>
      <w:divBdr>
        <w:top w:val="none" w:sz="0" w:space="0" w:color="auto"/>
        <w:left w:val="none" w:sz="0" w:space="0" w:color="auto"/>
        <w:bottom w:val="none" w:sz="0" w:space="0" w:color="auto"/>
        <w:right w:val="none" w:sz="0" w:space="0" w:color="auto"/>
      </w:divBdr>
    </w:div>
    <w:div w:id="879706016">
      <w:bodyDiv w:val="1"/>
      <w:marLeft w:val="0"/>
      <w:marRight w:val="0"/>
      <w:marTop w:val="0"/>
      <w:marBottom w:val="0"/>
      <w:divBdr>
        <w:top w:val="none" w:sz="0" w:space="0" w:color="auto"/>
        <w:left w:val="none" w:sz="0" w:space="0" w:color="auto"/>
        <w:bottom w:val="none" w:sz="0" w:space="0" w:color="auto"/>
        <w:right w:val="none" w:sz="0" w:space="0" w:color="auto"/>
      </w:divBdr>
    </w:div>
    <w:div w:id="883520528">
      <w:bodyDiv w:val="1"/>
      <w:marLeft w:val="0"/>
      <w:marRight w:val="0"/>
      <w:marTop w:val="0"/>
      <w:marBottom w:val="0"/>
      <w:divBdr>
        <w:top w:val="none" w:sz="0" w:space="0" w:color="auto"/>
        <w:left w:val="none" w:sz="0" w:space="0" w:color="auto"/>
        <w:bottom w:val="none" w:sz="0" w:space="0" w:color="auto"/>
        <w:right w:val="none" w:sz="0" w:space="0" w:color="auto"/>
      </w:divBdr>
    </w:div>
    <w:div w:id="883833227">
      <w:bodyDiv w:val="1"/>
      <w:marLeft w:val="0"/>
      <w:marRight w:val="0"/>
      <w:marTop w:val="0"/>
      <w:marBottom w:val="0"/>
      <w:divBdr>
        <w:top w:val="none" w:sz="0" w:space="0" w:color="auto"/>
        <w:left w:val="none" w:sz="0" w:space="0" w:color="auto"/>
        <w:bottom w:val="none" w:sz="0" w:space="0" w:color="auto"/>
        <w:right w:val="none" w:sz="0" w:space="0" w:color="auto"/>
      </w:divBdr>
    </w:div>
    <w:div w:id="898326492">
      <w:bodyDiv w:val="1"/>
      <w:marLeft w:val="0"/>
      <w:marRight w:val="0"/>
      <w:marTop w:val="0"/>
      <w:marBottom w:val="0"/>
      <w:divBdr>
        <w:top w:val="none" w:sz="0" w:space="0" w:color="auto"/>
        <w:left w:val="none" w:sz="0" w:space="0" w:color="auto"/>
        <w:bottom w:val="none" w:sz="0" w:space="0" w:color="auto"/>
        <w:right w:val="none" w:sz="0" w:space="0" w:color="auto"/>
      </w:divBdr>
    </w:div>
    <w:div w:id="904490068">
      <w:bodyDiv w:val="1"/>
      <w:marLeft w:val="0"/>
      <w:marRight w:val="0"/>
      <w:marTop w:val="0"/>
      <w:marBottom w:val="0"/>
      <w:divBdr>
        <w:top w:val="none" w:sz="0" w:space="0" w:color="auto"/>
        <w:left w:val="none" w:sz="0" w:space="0" w:color="auto"/>
        <w:bottom w:val="none" w:sz="0" w:space="0" w:color="auto"/>
        <w:right w:val="none" w:sz="0" w:space="0" w:color="auto"/>
      </w:divBdr>
    </w:div>
    <w:div w:id="939794255">
      <w:bodyDiv w:val="1"/>
      <w:marLeft w:val="0"/>
      <w:marRight w:val="0"/>
      <w:marTop w:val="0"/>
      <w:marBottom w:val="0"/>
      <w:divBdr>
        <w:top w:val="none" w:sz="0" w:space="0" w:color="auto"/>
        <w:left w:val="none" w:sz="0" w:space="0" w:color="auto"/>
        <w:bottom w:val="none" w:sz="0" w:space="0" w:color="auto"/>
        <w:right w:val="none" w:sz="0" w:space="0" w:color="auto"/>
      </w:divBdr>
    </w:div>
    <w:div w:id="955332645">
      <w:bodyDiv w:val="1"/>
      <w:marLeft w:val="0"/>
      <w:marRight w:val="0"/>
      <w:marTop w:val="0"/>
      <w:marBottom w:val="0"/>
      <w:divBdr>
        <w:top w:val="none" w:sz="0" w:space="0" w:color="auto"/>
        <w:left w:val="none" w:sz="0" w:space="0" w:color="auto"/>
        <w:bottom w:val="none" w:sz="0" w:space="0" w:color="auto"/>
        <w:right w:val="none" w:sz="0" w:space="0" w:color="auto"/>
      </w:divBdr>
    </w:div>
    <w:div w:id="956329763">
      <w:bodyDiv w:val="1"/>
      <w:marLeft w:val="0"/>
      <w:marRight w:val="0"/>
      <w:marTop w:val="0"/>
      <w:marBottom w:val="0"/>
      <w:divBdr>
        <w:top w:val="none" w:sz="0" w:space="0" w:color="auto"/>
        <w:left w:val="none" w:sz="0" w:space="0" w:color="auto"/>
        <w:bottom w:val="none" w:sz="0" w:space="0" w:color="auto"/>
        <w:right w:val="none" w:sz="0" w:space="0" w:color="auto"/>
      </w:divBdr>
    </w:div>
    <w:div w:id="966592503">
      <w:bodyDiv w:val="1"/>
      <w:marLeft w:val="0"/>
      <w:marRight w:val="0"/>
      <w:marTop w:val="0"/>
      <w:marBottom w:val="0"/>
      <w:divBdr>
        <w:top w:val="none" w:sz="0" w:space="0" w:color="auto"/>
        <w:left w:val="none" w:sz="0" w:space="0" w:color="auto"/>
        <w:bottom w:val="none" w:sz="0" w:space="0" w:color="auto"/>
        <w:right w:val="none" w:sz="0" w:space="0" w:color="auto"/>
      </w:divBdr>
    </w:div>
    <w:div w:id="972953332">
      <w:bodyDiv w:val="1"/>
      <w:marLeft w:val="0"/>
      <w:marRight w:val="0"/>
      <w:marTop w:val="0"/>
      <w:marBottom w:val="0"/>
      <w:divBdr>
        <w:top w:val="none" w:sz="0" w:space="0" w:color="auto"/>
        <w:left w:val="none" w:sz="0" w:space="0" w:color="auto"/>
        <w:bottom w:val="none" w:sz="0" w:space="0" w:color="auto"/>
        <w:right w:val="none" w:sz="0" w:space="0" w:color="auto"/>
      </w:divBdr>
    </w:div>
    <w:div w:id="979270114">
      <w:bodyDiv w:val="1"/>
      <w:marLeft w:val="0"/>
      <w:marRight w:val="0"/>
      <w:marTop w:val="0"/>
      <w:marBottom w:val="0"/>
      <w:divBdr>
        <w:top w:val="none" w:sz="0" w:space="0" w:color="auto"/>
        <w:left w:val="none" w:sz="0" w:space="0" w:color="auto"/>
        <w:bottom w:val="none" w:sz="0" w:space="0" w:color="auto"/>
        <w:right w:val="none" w:sz="0" w:space="0" w:color="auto"/>
      </w:divBdr>
    </w:div>
    <w:div w:id="980232900">
      <w:bodyDiv w:val="1"/>
      <w:marLeft w:val="0"/>
      <w:marRight w:val="0"/>
      <w:marTop w:val="0"/>
      <w:marBottom w:val="0"/>
      <w:divBdr>
        <w:top w:val="none" w:sz="0" w:space="0" w:color="auto"/>
        <w:left w:val="none" w:sz="0" w:space="0" w:color="auto"/>
        <w:bottom w:val="none" w:sz="0" w:space="0" w:color="auto"/>
        <w:right w:val="none" w:sz="0" w:space="0" w:color="auto"/>
      </w:divBdr>
    </w:div>
    <w:div w:id="999232024">
      <w:bodyDiv w:val="1"/>
      <w:marLeft w:val="0"/>
      <w:marRight w:val="0"/>
      <w:marTop w:val="0"/>
      <w:marBottom w:val="0"/>
      <w:divBdr>
        <w:top w:val="none" w:sz="0" w:space="0" w:color="auto"/>
        <w:left w:val="none" w:sz="0" w:space="0" w:color="auto"/>
        <w:bottom w:val="none" w:sz="0" w:space="0" w:color="auto"/>
        <w:right w:val="none" w:sz="0" w:space="0" w:color="auto"/>
      </w:divBdr>
    </w:div>
    <w:div w:id="999652087">
      <w:bodyDiv w:val="1"/>
      <w:marLeft w:val="0"/>
      <w:marRight w:val="0"/>
      <w:marTop w:val="0"/>
      <w:marBottom w:val="0"/>
      <w:divBdr>
        <w:top w:val="none" w:sz="0" w:space="0" w:color="auto"/>
        <w:left w:val="none" w:sz="0" w:space="0" w:color="auto"/>
        <w:bottom w:val="none" w:sz="0" w:space="0" w:color="auto"/>
        <w:right w:val="none" w:sz="0" w:space="0" w:color="auto"/>
      </w:divBdr>
    </w:div>
    <w:div w:id="1015304340">
      <w:bodyDiv w:val="1"/>
      <w:marLeft w:val="0"/>
      <w:marRight w:val="0"/>
      <w:marTop w:val="0"/>
      <w:marBottom w:val="0"/>
      <w:divBdr>
        <w:top w:val="none" w:sz="0" w:space="0" w:color="auto"/>
        <w:left w:val="none" w:sz="0" w:space="0" w:color="auto"/>
        <w:bottom w:val="none" w:sz="0" w:space="0" w:color="auto"/>
        <w:right w:val="none" w:sz="0" w:space="0" w:color="auto"/>
      </w:divBdr>
    </w:div>
    <w:div w:id="1025597914">
      <w:bodyDiv w:val="1"/>
      <w:marLeft w:val="0"/>
      <w:marRight w:val="0"/>
      <w:marTop w:val="0"/>
      <w:marBottom w:val="0"/>
      <w:divBdr>
        <w:top w:val="none" w:sz="0" w:space="0" w:color="auto"/>
        <w:left w:val="none" w:sz="0" w:space="0" w:color="auto"/>
        <w:bottom w:val="none" w:sz="0" w:space="0" w:color="auto"/>
        <w:right w:val="none" w:sz="0" w:space="0" w:color="auto"/>
      </w:divBdr>
    </w:div>
    <w:div w:id="1032076124">
      <w:bodyDiv w:val="1"/>
      <w:marLeft w:val="0"/>
      <w:marRight w:val="0"/>
      <w:marTop w:val="0"/>
      <w:marBottom w:val="0"/>
      <w:divBdr>
        <w:top w:val="none" w:sz="0" w:space="0" w:color="auto"/>
        <w:left w:val="none" w:sz="0" w:space="0" w:color="auto"/>
        <w:bottom w:val="none" w:sz="0" w:space="0" w:color="auto"/>
        <w:right w:val="none" w:sz="0" w:space="0" w:color="auto"/>
      </w:divBdr>
    </w:div>
    <w:div w:id="1035931394">
      <w:bodyDiv w:val="1"/>
      <w:marLeft w:val="0"/>
      <w:marRight w:val="0"/>
      <w:marTop w:val="0"/>
      <w:marBottom w:val="0"/>
      <w:divBdr>
        <w:top w:val="none" w:sz="0" w:space="0" w:color="auto"/>
        <w:left w:val="none" w:sz="0" w:space="0" w:color="auto"/>
        <w:bottom w:val="none" w:sz="0" w:space="0" w:color="auto"/>
        <w:right w:val="none" w:sz="0" w:space="0" w:color="auto"/>
      </w:divBdr>
    </w:div>
    <w:div w:id="1038892276">
      <w:bodyDiv w:val="1"/>
      <w:marLeft w:val="0"/>
      <w:marRight w:val="0"/>
      <w:marTop w:val="0"/>
      <w:marBottom w:val="0"/>
      <w:divBdr>
        <w:top w:val="none" w:sz="0" w:space="0" w:color="auto"/>
        <w:left w:val="none" w:sz="0" w:space="0" w:color="auto"/>
        <w:bottom w:val="none" w:sz="0" w:space="0" w:color="auto"/>
        <w:right w:val="none" w:sz="0" w:space="0" w:color="auto"/>
      </w:divBdr>
    </w:div>
    <w:div w:id="1043404571">
      <w:bodyDiv w:val="1"/>
      <w:marLeft w:val="0"/>
      <w:marRight w:val="0"/>
      <w:marTop w:val="0"/>
      <w:marBottom w:val="0"/>
      <w:divBdr>
        <w:top w:val="none" w:sz="0" w:space="0" w:color="auto"/>
        <w:left w:val="none" w:sz="0" w:space="0" w:color="auto"/>
        <w:bottom w:val="none" w:sz="0" w:space="0" w:color="auto"/>
        <w:right w:val="none" w:sz="0" w:space="0" w:color="auto"/>
      </w:divBdr>
    </w:div>
    <w:div w:id="1074547233">
      <w:bodyDiv w:val="1"/>
      <w:marLeft w:val="0"/>
      <w:marRight w:val="0"/>
      <w:marTop w:val="0"/>
      <w:marBottom w:val="0"/>
      <w:divBdr>
        <w:top w:val="none" w:sz="0" w:space="0" w:color="auto"/>
        <w:left w:val="none" w:sz="0" w:space="0" w:color="auto"/>
        <w:bottom w:val="none" w:sz="0" w:space="0" w:color="auto"/>
        <w:right w:val="none" w:sz="0" w:space="0" w:color="auto"/>
      </w:divBdr>
    </w:div>
    <w:div w:id="1079255618">
      <w:bodyDiv w:val="1"/>
      <w:marLeft w:val="0"/>
      <w:marRight w:val="0"/>
      <w:marTop w:val="0"/>
      <w:marBottom w:val="0"/>
      <w:divBdr>
        <w:top w:val="none" w:sz="0" w:space="0" w:color="auto"/>
        <w:left w:val="none" w:sz="0" w:space="0" w:color="auto"/>
        <w:bottom w:val="none" w:sz="0" w:space="0" w:color="auto"/>
        <w:right w:val="none" w:sz="0" w:space="0" w:color="auto"/>
      </w:divBdr>
    </w:div>
    <w:div w:id="1087461911">
      <w:bodyDiv w:val="1"/>
      <w:marLeft w:val="0"/>
      <w:marRight w:val="0"/>
      <w:marTop w:val="0"/>
      <w:marBottom w:val="0"/>
      <w:divBdr>
        <w:top w:val="none" w:sz="0" w:space="0" w:color="auto"/>
        <w:left w:val="none" w:sz="0" w:space="0" w:color="auto"/>
        <w:bottom w:val="none" w:sz="0" w:space="0" w:color="auto"/>
        <w:right w:val="none" w:sz="0" w:space="0" w:color="auto"/>
      </w:divBdr>
    </w:div>
    <w:div w:id="1090002968">
      <w:bodyDiv w:val="1"/>
      <w:marLeft w:val="0"/>
      <w:marRight w:val="0"/>
      <w:marTop w:val="0"/>
      <w:marBottom w:val="0"/>
      <w:divBdr>
        <w:top w:val="none" w:sz="0" w:space="0" w:color="auto"/>
        <w:left w:val="none" w:sz="0" w:space="0" w:color="auto"/>
        <w:bottom w:val="none" w:sz="0" w:space="0" w:color="auto"/>
        <w:right w:val="none" w:sz="0" w:space="0" w:color="auto"/>
      </w:divBdr>
    </w:div>
    <w:div w:id="1095636932">
      <w:bodyDiv w:val="1"/>
      <w:marLeft w:val="0"/>
      <w:marRight w:val="0"/>
      <w:marTop w:val="0"/>
      <w:marBottom w:val="0"/>
      <w:divBdr>
        <w:top w:val="none" w:sz="0" w:space="0" w:color="auto"/>
        <w:left w:val="none" w:sz="0" w:space="0" w:color="auto"/>
        <w:bottom w:val="none" w:sz="0" w:space="0" w:color="auto"/>
        <w:right w:val="none" w:sz="0" w:space="0" w:color="auto"/>
      </w:divBdr>
    </w:div>
    <w:div w:id="1100489863">
      <w:bodyDiv w:val="1"/>
      <w:marLeft w:val="0"/>
      <w:marRight w:val="0"/>
      <w:marTop w:val="0"/>
      <w:marBottom w:val="0"/>
      <w:divBdr>
        <w:top w:val="none" w:sz="0" w:space="0" w:color="auto"/>
        <w:left w:val="none" w:sz="0" w:space="0" w:color="auto"/>
        <w:bottom w:val="none" w:sz="0" w:space="0" w:color="auto"/>
        <w:right w:val="none" w:sz="0" w:space="0" w:color="auto"/>
      </w:divBdr>
    </w:div>
    <w:div w:id="1101334864">
      <w:bodyDiv w:val="1"/>
      <w:marLeft w:val="0"/>
      <w:marRight w:val="0"/>
      <w:marTop w:val="0"/>
      <w:marBottom w:val="0"/>
      <w:divBdr>
        <w:top w:val="none" w:sz="0" w:space="0" w:color="auto"/>
        <w:left w:val="none" w:sz="0" w:space="0" w:color="auto"/>
        <w:bottom w:val="none" w:sz="0" w:space="0" w:color="auto"/>
        <w:right w:val="none" w:sz="0" w:space="0" w:color="auto"/>
      </w:divBdr>
    </w:div>
    <w:div w:id="1104614007">
      <w:bodyDiv w:val="1"/>
      <w:marLeft w:val="0"/>
      <w:marRight w:val="0"/>
      <w:marTop w:val="0"/>
      <w:marBottom w:val="0"/>
      <w:divBdr>
        <w:top w:val="none" w:sz="0" w:space="0" w:color="auto"/>
        <w:left w:val="none" w:sz="0" w:space="0" w:color="auto"/>
        <w:bottom w:val="none" w:sz="0" w:space="0" w:color="auto"/>
        <w:right w:val="none" w:sz="0" w:space="0" w:color="auto"/>
      </w:divBdr>
    </w:div>
    <w:div w:id="1111052798">
      <w:bodyDiv w:val="1"/>
      <w:marLeft w:val="0"/>
      <w:marRight w:val="0"/>
      <w:marTop w:val="0"/>
      <w:marBottom w:val="0"/>
      <w:divBdr>
        <w:top w:val="none" w:sz="0" w:space="0" w:color="auto"/>
        <w:left w:val="none" w:sz="0" w:space="0" w:color="auto"/>
        <w:bottom w:val="none" w:sz="0" w:space="0" w:color="auto"/>
        <w:right w:val="none" w:sz="0" w:space="0" w:color="auto"/>
      </w:divBdr>
    </w:div>
    <w:div w:id="1132213138">
      <w:bodyDiv w:val="1"/>
      <w:marLeft w:val="0"/>
      <w:marRight w:val="0"/>
      <w:marTop w:val="0"/>
      <w:marBottom w:val="0"/>
      <w:divBdr>
        <w:top w:val="none" w:sz="0" w:space="0" w:color="auto"/>
        <w:left w:val="none" w:sz="0" w:space="0" w:color="auto"/>
        <w:bottom w:val="none" w:sz="0" w:space="0" w:color="auto"/>
        <w:right w:val="none" w:sz="0" w:space="0" w:color="auto"/>
      </w:divBdr>
    </w:div>
    <w:div w:id="1135831153">
      <w:bodyDiv w:val="1"/>
      <w:marLeft w:val="0"/>
      <w:marRight w:val="0"/>
      <w:marTop w:val="0"/>
      <w:marBottom w:val="0"/>
      <w:divBdr>
        <w:top w:val="none" w:sz="0" w:space="0" w:color="auto"/>
        <w:left w:val="none" w:sz="0" w:space="0" w:color="auto"/>
        <w:bottom w:val="none" w:sz="0" w:space="0" w:color="auto"/>
        <w:right w:val="none" w:sz="0" w:space="0" w:color="auto"/>
      </w:divBdr>
    </w:div>
    <w:div w:id="1149176418">
      <w:bodyDiv w:val="1"/>
      <w:marLeft w:val="0"/>
      <w:marRight w:val="0"/>
      <w:marTop w:val="0"/>
      <w:marBottom w:val="0"/>
      <w:divBdr>
        <w:top w:val="none" w:sz="0" w:space="0" w:color="auto"/>
        <w:left w:val="none" w:sz="0" w:space="0" w:color="auto"/>
        <w:bottom w:val="none" w:sz="0" w:space="0" w:color="auto"/>
        <w:right w:val="none" w:sz="0" w:space="0" w:color="auto"/>
      </w:divBdr>
    </w:div>
    <w:div w:id="1164779332">
      <w:bodyDiv w:val="1"/>
      <w:marLeft w:val="0"/>
      <w:marRight w:val="0"/>
      <w:marTop w:val="0"/>
      <w:marBottom w:val="0"/>
      <w:divBdr>
        <w:top w:val="none" w:sz="0" w:space="0" w:color="auto"/>
        <w:left w:val="none" w:sz="0" w:space="0" w:color="auto"/>
        <w:bottom w:val="none" w:sz="0" w:space="0" w:color="auto"/>
        <w:right w:val="none" w:sz="0" w:space="0" w:color="auto"/>
      </w:divBdr>
    </w:div>
    <w:div w:id="1167090352">
      <w:bodyDiv w:val="1"/>
      <w:marLeft w:val="0"/>
      <w:marRight w:val="0"/>
      <w:marTop w:val="0"/>
      <w:marBottom w:val="0"/>
      <w:divBdr>
        <w:top w:val="none" w:sz="0" w:space="0" w:color="auto"/>
        <w:left w:val="none" w:sz="0" w:space="0" w:color="auto"/>
        <w:bottom w:val="none" w:sz="0" w:space="0" w:color="auto"/>
        <w:right w:val="none" w:sz="0" w:space="0" w:color="auto"/>
      </w:divBdr>
    </w:div>
    <w:div w:id="1187210376">
      <w:bodyDiv w:val="1"/>
      <w:marLeft w:val="0"/>
      <w:marRight w:val="0"/>
      <w:marTop w:val="0"/>
      <w:marBottom w:val="0"/>
      <w:divBdr>
        <w:top w:val="none" w:sz="0" w:space="0" w:color="auto"/>
        <w:left w:val="none" w:sz="0" w:space="0" w:color="auto"/>
        <w:bottom w:val="none" w:sz="0" w:space="0" w:color="auto"/>
        <w:right w:val="none" w:sz="0" w:space="0" w:color="auto"/>
      </w:divBdr>
    </w:div>
    <w:div w:id="1198083354">
      <w:bodyDiv w:val="1"/>
      <w:marLeft w:val="0"/>
      <w:marRight w:val="0"/>
      <w:marTop w:val="0"/>
      <w:marBottom w:val="0"/>
      <w:divBdr>
        <w:top w:val="none" w:sz="0" w:space="0" w:color="auto"/>
        <w:left w:val="none" w:sz="0" w:space="0" w:color="auto"/>
        <w:bottom w:val="none" w:sz="0" w:space="0" w:color="auto"/>
        <w:right w:val="none" w:sz="0" w:space="0" w:color="auto"/>
      </w:divBdr>
    </w:div>
    <w:div w:id="1204682785">
      <w:bodyDiv w:val="1"/>
      <w:marLeft w:val="0"/>
      <w:marRight w:val="0"/>
      <w:marTop w:val="0"/>
      <w:marBottom w:val="0"/>
      <w:divBdr>
        <w:top w:val="none" w:sz="0" w:space="0" w:color="auto"/>
        <w:left w:val="none" w:sz="0" w:space="0" w:color="auto"/>
        <w:bottom w:val="none" w:sz="0" w:space="0" w:color="auto"/>
        <w:right w:val="none" w:sz="0" w:space="0" w:color="auto"/>
      </w:divBdr>
    </w:div>
    <w:div w:id="1209148346">
      <w:bodyDiv w:val="1"/>
      <w:marLeft w:val="0"/>
      <w:marRight w:val="0"/>
      <w:marTop w:val="0"/>
      <w:marBottom w:val="0"/>
      <w:divBdr>
        <w:top w:val="none" w:sz="0" w:space="0" w:color="auto"/>
        <w:left w:val="none" w:sz="0" w:space="0" w:color="auto"/>
        <w:bottom w:val="none" w:sz="0" w:space="0" w:color="auto"/>
        <w:right w:val="none" w:sz="0" w:space="0" w:color="auto"/>
      </w:divBdr>
    </w:div>
    <w:div w:id="1211456041">
      <w:bodyDiv w:val="1"/>
      <w:marLeft w:val="0"/>
      <w:marRight w:val="0"/>
      <w:marTop w:val="0"/>
      <w:marBottom w:val="0"/>
      <w:divBdr>
        <w:top w:val="none" w:sz="0" w:space="0" w:color="auto"/>
        <w:left w:val="none" w:sz="0" w:space="0" w:color="auto"/>
        <w:bottom w:val="none" w:sz="0" w:space="0" w:color="auto"/>
        <w:right w:val="none" w:sz="0" w:space="0" w:color="auto"/>
      </w:divBdr>
    </w:div>
    <w:div w:id="1213156233">
      <w:bodyDiv w:val="1"/>
      <w:marLeft w:val="0"/>
      <w:marRight w:val="0"/>
      <w:marTop w:val="0"/>
      <w:marBottom w:val="0"/>
      <w:divBdr>
        <w:top w:val="none" w:sz="0" w:space="0" w:color="auto"/>
        <w:left w:val="none" w:sz="0" w:space="0" w:color="auto"/>
        <w:bottom w:val="none" w:sz="0" w:space="0" w:color="auto"/>
        <w:right w:val="none" w:sz="0" w:space="0" w:color="auto"/>
      </w:divBdr>
    </w:div>
    <w:div w:id="1215237161">
      <w:bodyDiv w:val="1"/>
      <w:marLeft w:val="0"/>
      <w:marRight w:val="0"/>
      <w:marTop w:val="0"/>
      <w:marBottom w:val="0"/>
      <w:divBdr>
        <w:top w:val="none" w:sz="0" w:space="0" w:color="auto"/>
        <w:left w:val="none" w:sz="0" w:space="0" w:color="auto"/>
        <w:bottom w:val="none" w:sz="0" w:space="0" w:color="auto"/>
        <w:right w:val="none" w:sz="0" w:space="0" w:color="auto"/>
      </w:divBdr>
    </w:div>
    <w:div w:id="1218541961">
      <w:bodyDiv w:val="1"/>
      <w:marLeft w:val="0"/>
      <w:marRight w:val="0"/>
      <w:marTop w:val="0"/>
      <w:marBottom w:val="0"/>
      <w:divBdr>
        <w:top w:val="none" w:sz="0" w:space="0" w:color="auto"/>
        <w:left w:val="none" w:sz="0" w:space="0" w:color="auto"/>
        <w:bottom w:val="none" w:sz="0" w:space="0" w:color="auto"/>
        <w:right w:val="none" w:sz="0" w:space="0" w:color="auto"/>
      </w:divBdr>
    </w:div>
    <w:div w:id="1225023045">
      <w:bodyDiv w:val="1"/>
      <w:marLeft w:val="0"/>
      <w:marRight w:val="0"/>
      <w:marTop w:val="0"/>
      <w:marBottom w:val="0"/>
      <w:divBdr>
        <w:top w:val="none" w:sz="0" w:space="0" w:color="auto"/>
        <w:left w:val="none" w:sz="0" w:space="0" w:color="auto"/>
        <w:bottom w:val="none" w:sz="0" w:space="0" w:color="auto"/>
        <w:right w:val="none" w:sz="0" w:space="0" w:color="auto"/>
      </w:divBdr>
    </w:div>
    <w:div w:id="1230190477">
      <w:bodyDiv w:val="1"/>
      <w:marLeft w:val="0"/>
      <w:marRight w:val="0"/>
      <w:marTop w:val="0"/>
      <w:marBottom w:val="0"/>
      <w:divBdr>
        <w:top w:val="none" w:sz="0" w:space="0" w:color="auto"/>
        <w:left w:val="none" w:sz="0" w:space="0" w:color="auto"/>
        <w:bottom w:val="none" w:sz="0" w:space="0" w:color="auto"/>
        <w:right w:val="none" w:sz="0" w:space="0" w:color="auto"/>
      </w:divBdr>
    </w:div>
    <w:div w:id="1244029430">
      <w:bodyDiv w:val="1"/>
      <w:marLeft w:val="0"/>
      <w:marRight w:val="0"/>
      <w:marTop w:val="0"/>
      <w:marBottom w:val="0"/>
      <w:divBdr>
        <w:top w:val="none" w:sz="0" w:space="0" w:color="auto"/>
        <w:left w:val="none" w:sz="0" w:space="0" w:color="auto"/>
        <w:bottom w:val="none" w:sz="0" w:space="0" w:color="auto"/>
        <w:right w:val="none" w:sz="0" w:space="0" w:color="auto"/>
      </w:divBdr>
    </w:div>
    <w:div w:id="1258293158">
      <w:bodyDiv w:val="1"/>
      <w:marLeft w:val="0"/>
      <w:marRight w:val="0"/>
      <w:marTop w:val="0"/>
      <w:marBottom w:val="0"/>
      <w:divBdr>
        <w:top w:val="none" w:sz="0" w:space="0" w:color="auto"/>
        <w:left w:val="none" w:sz="0" w:space="0" w:color="auto"/>
        <w:bottom w:val="none" w:sz="0" w:space="0" w:color="auto"/>
        <w:right w:val="none" w:sz="0" w:space="0" w:color="auto"/>
      </w:divBdr>
    </w:div>
    <w:div w:id="1261260961">
      <w:bodyDiv w:val="1"/>
      <w:marLeft w:val="0"/>
      <w:marRight w:val="0"/>
      <w:marTop w:val="0"/>
      <w:marBottom w:val="0"/>
      <w:divBdr>
        <w:top w:val="none" w:sz="0" w:space="0" w:color="auto"/>
        <w:left w:val="none" w:sz="0" w:space="0" w:color="auto"/>
        <w:bottom w:val="none" w:sz="0" w:space="0" w:color="auto"/>
        <w:right w:val="none" w:sz="0" w:space="0" w:color="auto"/>
      </w:divBdr>
    </w:div>
    <w:div w:id="1269896330">
      <w:bodyDiv w:val="1"/>
      <w:marLeft w:val="0"/>
      <w:marRight w:val="0"/>
      <w:marTop w:val="0"/>
      <w:marBottom w:val="0"/>
      <w:divBdr>
        <w:top w:val="none" w:sz="0" w:space="0" w:color="auto"/>
        <w:left w:val="none" w:sz="0" w:space="0" w:color="auto"/>
        <w:bottom w:val="none" w:sz="0" w:space="0" w:color="auto"/>
        <w:right w:val="none" w:sz="0" w:space="0" w:color="auto"/>
      </w:divBdr>
    </w:div>
    <w:div w:id="1270501920">
      <w:bodyDiv w:val="1"/>
      <w:marLeft w:val="0"/>
      <w:marRight w:val="0"/>
      <w:marTop w:val="0"/>
      <w:marBottom w:val="0"/>
      <w:divBdr>
        <w:top w:val="none" w:sz="0" w:space="0" w:color="auto"/>
        <w:left w:val="none" w:sz="0" w:space="0" w:color="auto"/>
        <w:bottom w:val="none" w:sz="0" w:space="0" w:color="auto"/>
        <w:right w:val="none" w:sz="0" w:space="0" w:color="auto"/>
      </w:divBdr>
    </w:div>
    <w:div w:id="1319844748">
      <w:bodyDiv w:val="1"/>
      <w:marLeft w:val="0"/>
      <w:marRight w:val="0"/>
      <w:marTop w:val="0"/>
      <w:marBottom w:val="0"/>
      <w:divBdr>
        <w:top w:val="none" w:sz="0" w:space="0" w:color="auto"/>
        <w:left w:val="none" w:sz="0" w:space="0" w:color="auto"/>
        <w:bottom w:val="none" w:sz="0" w:space="0" w:color="auto"/>
        <w:right w:val="none" w:sz="0" w:space="0" w:color="auto"/>
      </w:divBdr>
    </w:div>
    <w:div w:id="1320961350">
      <w:bodyDiv w:val="1"/>
      <w:marLeft w:val="0"/>
      <w:marRight w:val="0"/>
      <w:marTop w:val="0"/>
      <w:marBottom w:val="0"/>
      <w:divBdr>
        <w:top w:val="none" w:sz="0" w:space="0" w:color="auto"/>
        <w:left w:val="none" w:sz="0" w:space="0" w:color="auto"/>
        <w:bottom w:val="none" w:sz="0" w:space="0" w:color="auto"/>
        <w:right w:val="none" w:sz="0" w:space="0" w:color="auto"/>
      </w:divBdr>
    </w:div>
    <w:div w:id="1321931861">
      <w:bodyDiv w:val="1"/>
      <w:marLeft w:val="0"/>
      <w:marRight w:val="0"/>
      <w:marTop w:val="0"/>
      <w:marBottom w:val="0"/>
      <w:divBdr>
        <w:top w:val="none" w:sz="0" w:space="0" w:color="auto"/>
        <w:left w:val="none" w:sz="0" w:space="0" w:color="auto"/>
        <w:bottom w:val="none" w:sz="0" w:space="0" w:color="auto"/>
        <w:right w:val="none" w:sz="0" w:space="0" w:color="auto"/>
      </w:divBdr>
    </w:div>
    <w:div w:id="1342469391">
      <w:bodyDiv w:val="1"/>
      <w:marLeft w:val="0"/>
      <w:marRight w:val="0"/>
      <w:marTop w:val="0"/>
      <w:marBottom w:val="0"/>
      <w:divBdr>
        <w:top w:val="none" w:sz="0" w:space="0" w:color="auto"/>
        <w:left w:val="none" w:sz="0" w:space="0" w:color="auto"/>
        <w:bottom w:val="none" w:sz="0" w:space="0" w:color="auto"/>
        <w:right w:val="none" w:sz="0" w:space="0" w:color="auto"/>
      </w:divBdr>
    </w:div>
    <w:div w:id="1342899103">
      <w:bodyDiv w:val="1"/>
      <w:marLeft w:val="0"/>
      <w:marRight w:val="0"/>
      <w:marTop w:val="0"/>
      <w:marBottom w:val="0"/>
      <w:divBdr>
        <w:top w:val="none" w:sz="0" w:space="0" w:color="auto"/>
        <w:left w:val="none" w:sz="0" w:space="0" w:color="auto"/>
        <w:bottom w:val="none" w:sz="0" w:space="0" w:color="auto"/>
        <w:right w:val="none" w:sz="0" w:space="0" w:color="auto"/>
      </w:divBdr>
    </w:div>
    <w:div w:id="1350639789">
      <w:bodyDiv w:val="1"/>
      <w:marLeft w:val="0"/>
      <w:marRight w:val="0"/>
      <w:marTop w:val="0"/>
      <w:marBottom w:val="0"/>
      <w:divBdr>
        <w:top w:val="none" w:sz="0" w:space="0" w:color="auto"/>
        <w:left w:val="none" w:sz="0" w:space="0" w:color="auto"/>
        <w:bottom w:val="none" w:sz="0" w:space="0" w:color="auto"/>
        <w:right w:val="none" w:sz="0" w:space="0" w:color="auto"/>
      </w:divBdr>
    </w:div>
    <w:div w:id="1408383840">
      <w:bodyDiv w:val="1"/>
      <w:marLeft w:val="0"/>
      <w:marRight w:val="0"/>
      <w:marTop w:val="0"/>
      <w:marBottom w:val="0"/>
      <w:divBdr>
        <w:top w:val="none" w:sz="0" w:space="0" w:color="auto"/>
        <w:left w:val="none" w:sz="0" w:space="0" w:color="auto"/>
        <w:bottom w:val="none" w:sz="0" w:space="0" w:color="auto"/>
        <w:right w:val="none" w:sz="0" w:space="0" w:color="auto"/>
      </w:divBdr>
    </w:div>
    <w:div w:id="1408649304">
      <w:bodyDiv w:val="1"/>
      <w:marLeft w:val="0"/>
      <w:marRight w:val="0"/>
      <w:marTop w:val="0"/>
      <w:marBottom w:val="0"/>
      <w:divBdr>
        <w:top w:val="none" w:sz="0" w:space="0" w:color="auto"/>
        <w:left w:val="none" w:sz="0" w:space="0" w:color="auto"/>
        <w:bottom w:val="none" w:sz="0" w:space="0" w:color="auto"/>
        <w:right w:val="none" w:sz="0" w:space="0" w:color="auto"/>
      </w:divBdr>
    </w:div>
    <w:div w:id="1434476440">
      <w:bodyDiv w:val="1"/>
      <w:marLeft w:val="0"/>
      <w:marRight w:val="0"/>
      <w:marTop w:val="0"/>
      <w:marBottom w:val="0"/>
      <w:divBdr>
        <w:top w:val="none" w:sz="0" w:space="0" w:color="auto"/>
        <w:left w:val="none" w:sz="0" w:space="0" w:color="auto"/>
        <w:bottom w:val="none" w:sz="0" w:space="0" w:color="auto"/>
        <w:right w:val="none" w:sz="0" w:space="0" w:color="auto"/>
      </w:divBdr>
    </w:div>
    <w:div w:id="1436369647">
      <w:bodyDiv w:val="1"/>
      <w:marLeft w:val="0"/>
      <w:marRight w:val="0"/>
      <w:marTop w:val="0"/>
      <w:marBottom w:val="0"/>
      <w:divBdr>
        <w:top w:val="none" w:sz="0" w:space="0" w:color="auto"/>
        <w:left w:val="none" w:sz="0" w:space="0" w:color="auto"/>
        <w:bottom w:val="none" w:sz="0" w:space="0" w:color="auto"/>
        <w:right w:val="none" w:sz="0" w:space="0" w:color="auto"/>
      </w:divBdr>
    </w:div>
    <w:div w:id="1439524353">
      <w:bodyDiv w:val="1"/>
      <w:marLeft w:val="0"/>
      <w:marRight w:val="0"/>
      <w:marTop w:val="0"/>
      <w:marBottom w:val="0"/>
      <w:divBdr>
        <w:top w:val="none" w:sz="0" w:space="0" w:color="auto"/>
        <w:left w:val="none" w:sz="0" w:space="0" w:color="auto"/>
        <w:bottom w:val="none" w:sz="0" w:space="0" w:color="auto"/>
        <w:right w:val="none" w:sz="0" w:space="0" w:color="auto"/>
      </w:divBdr>
    </w:div>
    <w:div w:id="1444181807">
      <w:bodyDiv w:val="1"/>
      <w:marLeft w:val="0"/>
      <w:marRight w:val="0"/>
      <w:marTop w:val="0"/>
      <w:marBottom w:val="0"/>
      <w:divBdr>
        <w:top w:val="none" w:sz="0" w:space="0" w:color="auto"/>
        <w:left w:val="none" w:sz="0" w:space="0" w:color="auto"/>
        <w:bottom w:val="none" w:sz="0" w:space="0" w:color="auto"/>
        <w:right w:val="none" w:sz="0" w:space="0" w:color="auto"/>
      </w:divBdr>
    </w:div>
    <w:div w:id="1460107771">
      <w:bodyDiv w:val="1"/>
      <w:marLeft w:val="0"/>
      <w:marRight w:val="0"/>
      <w:marTop w:val="0"/>
      <w:marBottom w:val="0"/>
      <w:divBdr>
        <w:top w:val="none" w:sz="0" w:space="0" w:color="auto"/>
        <w:left w:val="none" w:sz="0" w:space="0" w:color="auto"/>
        <w:bottom w:val="none" w:sz="0" w:space="0" w:color="auto"/>
        <w:right w:val="none" w:sz="0" w:space="0" w:color="auto"/>
      </w:divBdr>
    </w:div>
    <w:div w:id="1463882480">
      <w:bodyDiv w:val="1"/>
      <w:marLeft w:val="0"/>
      <w:marRight w:val="0"/>
      <w:marTop w:val="0"/>
      <w:marBottom w:val="0"/>
      <w:divBdr>
        <w:top w:val="none" w:sz="0" w:space="0" w:color="auto"/>
        <w:left w:val="none" w:sz="0" w:space="0" w:color="auto"/>
        <w:bottom w:val="none" w:sz="0" w:space="0" w:color="auto"/>
        <w:right w:val="none" w:sz="0" w:space="0" w:color="auto"/>
      </w:divBdr>
    </w:div>
    <w:div w:id="1465348621">
      <w:bodyDiv w:val="1"/>
      <w:marLeft w:val="0"/>
      <w:marRight w:val="0"/>
      <w:marTop w:val="0"/>
      <w:marBottom w:val="0"/>
      <w:divBdr>
        <w:top w:val="none" w:sz="0" w:space="0" w:color="auto"/>
        <w:left w:val="none" w:sz="0" w:space="0" w:color="auto"/>
        <w:bottom w:val="none" w:sz="0" w:space="0" w:color="auto"/>
        <w:right w:val="none" w:sz="0" w:space="0" w:color="auto"/>
      </w:divBdr>
    </w:div>
    <w:div w:id="1482621423">
      <w:bodyDiv w:val="1"/>
      <w:marLeft w:val="0"/>
      <w:marRight w:val="0"/>
      <w:marTop w:val="0"/>
      <w:marBottom w:val="0"/>
      <w:divBdr>
        <w:top w:val="none" w:sz="0" w:space="0" w:color="auto"/>
        <w:left w:val="none" w:sz="0" w:space="0" w:color="auto"/>
        <w:bottom w:val="none" w:sz="0" w:space="0" w:color="auto"/>
        <w:right w:val="none" w:sz="0" w:space="0" w:color="auto"/>
      </w:divBdr>
    </w:div>
    <w:div w:id="1486242062">
      <w:bodyDiv w:val="1"/>
      <w:marLeft w:val="0"/>
      <w:marRight w:val="0"/>
      <w:marTop w:val="0"/>
      <w:marBottom w:val="0"/>
      <w:divBdr>
        <w:top w:val="none" w:sz="0" w:space="0" w:color="auto"/>
        <w:left w:val="none" w:sz="0" w:space="0" w:color="auto"/>
        <w:bottom w:val="none" w:sz="0" w:space="0" w:color="auto"/>
        <w:right w:val="none" w:sz="0" w:space="0" w:color="auto"/>
      </w:divBdr>
    </w:div>
    <w:div w:id="1504319223">
      <w:bodyDiv w:val="1"/>
      <w:marLeft w:val="0"/>
      <w:marRight w:val="0"/>
      <w:marTop w:val="0"/>
      <w:marBottom w:val="0"/>
      <w:divBdr>
        <w:top w:val="none" w:sz="0" w:space="0" w:color="auto"/>
        <w:left w:val="none" w:sz="0" w:space="0" w:color="auto"/>
        <w:bottom w:val="none" w:sz="0" w:space="0" w:color="auto"/>
        <w:right w:val="none" w:sz="0" w:space="0" w:color="auto"/>
      </w:divBdr>
    </w:div>
    <w:div w:id="1506170017">
      <w:bodyDiv w:val="1"/>
      <w:marLeft w:val="0"/>
      <w:marRight w:val="0"/>
      <w:marTop w:val="0"/>
      <w:marBottom w:val="0"/>
      <w:divBdr>
        <w:top w:val="none" w:sz="0" w:space="0" w:color="auto"/>
        <w:left w:val="none" w:sz="0" w:space="0" w:color="auto"/>
        <w:bottom w:val="none" w:sz="0" w:space="0" w:color="auto"/>
        <w:right w:val="none" w:sz="0" w:space="0" w:color="auto"/>
      </w:divBdr>
    </w:div>
    <w:div w:id="1508863969">
      <w:bodyDiv w:val="1"/>
      <w:marLeft w:val="0"/>
      <w:marRight w:val="0"/>
      <w:marTop w:val="0"/>
      <w:marBottom w:val="0"/>
      <w:divBdr>
        <w:top w:val="none" w:sz="0" w:space="0" w:color="auto"/>
        <w:left w:val="none" w:sz="0" w:space="0" w:color="auto"/>
        <w:bottom w:val="none" w:sz="0" w:space="0" w:color="auto"/>
        <w:right w:val="none" w:sz="0" w:space="0" w:color="auto"/>
      </w:divBdr>
    </w:div>
    <w:div w:id="1509366064">
      <w:bodyDiv w:val="1"/>
      <w:marLeft w:val="0"/>
      <w:marRight w:val="0"/>
      <w:marTop w:val="0"/>
      <w:marBottom w:val="0"/>
      <w:divBdr>
        <w:top w:val="none" w:sz="0" w:space="0" w:color="auto"/>
        <w:left w:val="none" w:sz="0" w:space="0" w:color="auto"/>
        <w:bottom w:val="none" w:sz="0" w:space="0" w:color="auto"/>
        <w:right w:val="none" w:sz="0" w:space="0" w:color="auto"/>
      </w:divBdr>
    </w:div>
    <w:div w:id="1514690602">
      <w:bodyDiv w:val="1"/>
      <w:marLeft w:val="0"/>
      <w:marRight w:val="0"/>
      <w:marTop w:val="0"/>
      <w:marBottom w:val="0"/>
      <w:divBdr>
        <w:top w:val="none" w:sz="0" w:space="0" w:color="auto"/>
        <w:left w:val="none" w:sz="0" w:space="0" w:color="auto"/>
        <w:bottom w:val="none" w:sz="0" w:space="0" w:color="auto"/>
        <w:right w:val="none" w:sz="0" w:space="0" w:color="auto"/>
      </w:divBdr>
    </w:div>
    <w:div w:id="1518353341">
      <w:bodyDiv w:val="1"/>
      <w:marLeft w:val="0"/>
      <w:marRight w:val="0"/>
      <w:marTop w:val="0"/>
      <w:marBottom w:val="0"/>
      <w:divBdr>
        <w:top w:val="none" w:sz="0" w:space="0" w:color="auto"/>
        <w:left w:val="none" w:sz="0" w:space="0" w:color="auto"/>
        <w:bottom w:val="none" w:sz="0" w:space="0" w:color="auto"/>
        <w:right w:val="none" w:sz="0" w:space="0" w:color="auto"/>
      </w:divBdr>
    </w:div>
    <w:div w:id="1523785474">
      <w:bodyDiv w:val="1"/>
      <w:marLeft w:val="0"/>
      <w:marRight w:val="0"/>
      <w:marTop w:val="0"/>
      <w:marBottom w:val="0"/>
      <w:divBdr>
        <w:top w:val="none" w:sz="0" w:space="0" w:color="auto"/>
        <w:left w:val="none" w:sz="0" w:space="0" w:color="auto"/>
        <w:bottom w:val="none" w:sz="0" w:space="0" w:color="auto"/>
        <w:right w:val="none" w:sz="0" w:space="0" w:color="auto"/>
      </w:divBdr>
    </w:div>
    <w:div w:id="1535535346">
      <w:bodyDiv w:val="1"/>
      <w:marLeft w:val="0"/>
      <w:marRight w:val="0"/>
      <w:marTop w:val="0"/>
      <w:marBottom w:val="0"/>
      <w:divBdr>
        <w:top w:val="none" w:sz="0" w:space="0" w:color="auto"/>
        <w:left w:val="none" w:sz="0" w:space="0" w:color="auto"/>
        <w:bottom w:val="none" w:sz="0" w:space="0" w:color="auto"/>
        <w:right w:val="none" w:sz="0" w:space="0" w:color="auto"/>
      </w:divBdr>
    </w:div>
    <w:div w:id="1548834766">
      <w:bodyDiv w:val="1"/>
      <w:marLeft w:val="0"/>
      <w:marRight w:val="0"/>
      <w:marTop w:val="0"/>
      <w:marBottom w:val="0"/>
      <w:divBdr>
        <w:top w:val="none" w:sz="0" w:space="0" w:color="auto"/>
        <w:left w:val="none" w:sz="0" w:space="0" w:color="auto"/>
        <w:bottom w:val="none" w:sz="0" w:space="0" w:color="auto"/>
        <w:right w:val="none" w:sz="0" w:space="0" w:color="auto"/>
      </w:divBdr>
    </w:div>
    <w:div w:id="1565678881">
      <w:bodyDiv w:val="1"/>
      <w:marLeft w:val="0"/>
      <w:marRight w:val="0"/>
      <w:marTop w:val="0"/>
      <w:marBottom w:val="0"/>
      <w:divBdr>
        <w:top w:val="none" w:sz="0" w:space="0" w:color="auto"/>
        <w:left w:val="none" w:sz="0" w:space="0" w:color="auto"/>
        <w:bottom w:val="none" w:sz="0" w:space="0" w:color="auto"/>
        <w:right w:val="none" w:sz="0" w:space="0" w:color="auto"/>
      </w:divBdr>
    </w:div>
    <w:div w:id="1567493863">
      <w:bodyDiv w:val="1"/>
      <w:marLeft w:val="0"/>
      <w:marRight w:val="0"/>
      <w:marTop w:val="0"/>
      <w:marBottom w:val="0"/>
      <w:divBdr>
        <w:top w:val="none" w:sz="0" w:space="0" w:color="auto"/>
        <w:left w:val="none" w:sz="0" w:space="0" w:color="auto"/>
        <w:bottom w:val="none" w:sz="0" w:space="0" w:color="auto"/>
        <w:right w:val="none" w:sz="0" w:space="0" w:color="auto"/>
      </w:divBdr>
    </w:div>
    <w:div w:id="1569152574">
      <w:bodyDiv w:val="1"/>
      <w:marLeft w:val="0"/>
      <w:marRight w:val="0"/>
      <w:marTop w:val="0"/>
      <w:marBottom w:val="0"/>
      <w:divBdr>
        <w:top w:val="none" w:sz="0" w:space="0" w:color="auto"/>
        <w:left w:val="none" w:sz="0" w:space="0" w:color="auto"/>
        <w:bottom w:val="none" w:sz="0" w:space="0" w:color="auto"/>
        <w:right w:val="none" w:sz="0" w:space="0" w:color="auto"/>
      </w:divBdr>
    </w:div>
    <w:div w:id="1570379071">
      <w:bodyDiv w:val="1"/>
      <w:marLeft w:val="0"/>
      <w:marRight w:val="0"/>
      <w:marTop w:val="0"/>
      <w:marBottom w:val="0"/>
      <w:divBdr>
        <w:top w:val="none" w:sz="0" w:space="0" w:color="auto"/>
        <w:left w:val="none" w:sz="0" w:space="0" w:color="auto"/>
        <w:bottom w:val="none" w:sz="0" w:space="0" w:color="auto"/>
        <w:right w:val="none" w:sz="0" w:space="0" w:color="auto"/>
      </w:divBdr>
    </w:div>
    <w:div w:id="1573850307">
      <w:bodyDiv w:val="1"/>
      <w:marLeft w:val="0"/>
      <w:marRight w:val="0"/>
      <w:marTop w:val="0"/>
      <w:marBottom w:val="0"/>
      <w:divBdr>
        <w:top w:val="none" w:sz="0" w:space="0" w:color="auto"/>
        <w:left w:val="none" w:sz="0" w:space="0" w:color="auto"/>
        <w:bottom w:val="none" w:sz="0" w:space="0" w:color="auto"/>
        <w:right w:val="none" w:sz="0" w:space="0" w:color="auto"/>
      </w:divBdr>
    </w:div>
    <w:div w:id="1577400505">
      <w:bodyDiv w:val="1"/>
      <w:marLeft w:val="0"/>
      <w:marRight w:val="0"/>
      <w:marTop w:val="0"/>
      <w:marBottom w:val="0"/>
      <w:divBdr>
        <w:top w:val="none" w:sz="0" w:space="0" w:color="auto"/>
        <w:left w:val="none" w:sz="0" w:space="0" w:color="auto"/>
        <w:bottom w:val="none" w:sz="0" w:space="0" w:color="auto"/>
        <w:right w:val="none" w:sz="0" w:space="0" w:color="auto"/>
      </w:divBdr>
    </w:div>
    <w:div w:id="1580753988">
      <w:bodyDiv w:val="1"/>
      <w:marLeft w:val="0"/>
      <w:marRight w:val="0"/>
      <w:marTop w:val="0"/>
      <w:marBottom w:val="0"/>
      <w:divBdr>
        <w:top w:val="none" w:sz="0" w:space="0" w:color="auto"/>
        <w:left w:val="none" w:sz="0" w:space="0" w:color="auto"/>
        <w:bottom w:val="none" w:sz="0" w:space="0" w:color="auto"/>
        <w:right w:val="none" w:sz="0" w:space="0" w:color="auto"/>
      </w:divBdr>
    </w:div>
    <w:div w:id="1587152984">
      <w:bodyDiv w:val="1"/>
      <w:marLeft w:val="0"/>
      <w:marRight w:val="0"/>
      <w:marTop w:val="0"/>
      <w:marBottom w:val="0"/>
      <w:divBdr>
        <w:top w:val="none" w:sz="0" w:space="0" w:color="auto"/>
        <w:left w:val="none" w:sz="0" w:space="0" w:color="auto"/>
        <w:bottom w:val="none" w:sz="0" w:space="0" w:color="auto"/>
        <w:right w:val="none" w:sz="0" w:space="0" w:color="auto"/>
      </w:divBdr>
    </w:div>
    <w:div w:id="1588804839">
      <w:bodyDiv w:val="1"/>
      <w:marLeft w:val="0"/>
      <w:marRight w:val="0"/>
      <w:marTop w:val="0"/>
      <w:marBottom w:val="0"/>
      <w:divBdr>
        <w:top w:val="none" w:sz="0" w:space="0" w:color="auto"/>
        <w:left w:val="none" w:sz="0" w:space="0" w:color="auto"/>
        <w:bottom w:val="none" w:sz="0" w:space="0" w:color="auto"/>
        <w:right w:val="none" w:sz="0" w:space="0" w:color="auto"/>
      </w:divBdr>
    </w:div>
    <w:div w:id="1593320012">
      <w:bodyDiv w:val="1"/>
      <w:marLeft w:val="0"/>
      <w:marRight w:val="0"/>
      <w:marTop w:val="0"/>
      <w:marBottom w:val="0"/>
      <w:divBdr>
        <w:top w:val="none" w:sz="0" w:space="0" w:color="auto"/>
        <w:left w:val="none" w:sz="0" w:space="0" w:color="auto"/>
        <w:bottom w:val="none" w:sz="0" w:space="0" w:color="auto"/>
        <w:right w:val="none" w:sz="0" w:space="0" w:color="auto"/>
      </w:divBdr>
    </w:div>
    <w:div w:id="1595554335">
      <w:bodyDiv w:val="1"/>
      <w:marLeft w:val="0"/>
      <w:marRight w:val="0"/>
      <w:marTop w:val="0"/>
      <w:marBottom w:val="0"/>
      <w:divBdr>
        <w:top w:val="none" w:sz="0" w:space="0" w:color="auto"/>
        <w:left w:val="none" w:sz="0" w:space="0" w:color="auto"/>
        <w:bottom w:val="none" w:sz="0" w:space="0" w:color="auto"/>
        <w:right w:val="none" w:sz="0" w:space="0" w:color="auto"/>
      </w:divBdr>
    </w:div>
    <w:div w:id="1612468031">
      <w:bodyDiv w:val="1"/>
      <w:marLeft w:val="0"/>
      <w:marRight w:val="0"/>
      <w:marTop w:val="0"/>
      <w:marBottom w:val="0"/>
      <w:divBdr>
        <w:top w:val="none" w:sz="0" w:space="0" w:color="auto"/>
        <w:left w:val="none" w:sz="0" w:space="0" w:color="auto"/>
        <w:bottom w:val="none" w:sz="0" w:space="0" w:color="auto"/>
        <w:right w:val="none" w:sz="0" w:space="0" w:color="auto"/>
      </w:divBdr>
    </w:div>
    <w:div w:id="1623076857">
      <w:bodyDiv w:val="1"/>
      <w:marLeft w:val="0"/>
      <w:marRight w:val="0"/>
      <w:marTop w:val="0"/>
      <w:marBottom w:val="0"/>
      <w:divBdr>
        <w:top w:val="none" w:sz="0" w:space="0" w:color="auto"/>
        <w:left w:val="none" w:sz="0" w:space="0" w:color="auto"/>
        <w:bottom w:val="none" w:sz="0" w:space="0" w:color="auto"/>
        <w:right w:val="none" w:sz="0" w:space="0" w:color="auto"/>
      </w:divBdr>
    </w:div>
    <w:div w:id="1629311535">
      <w:bodyDiv w:val="1"/>
      <w:marLeft w:val="0"/>
      <w:marRight w:val="0"/>
      <w:marTop w:val="0"/>
      <w:marBottom w:val="0"/>
      <w:divBdr>
        <w:top w:val="none" w:sz="0" w:space="0" w:color="auto"/>
        <w:left w:val="none" w:sz="0" w:space="0" w:color="auto"/>
        <w:bottom w:val="none" w:sz="0" w:space="0" w:color="auto"/>
        <w:right w:val="none" w:sz="0" w:space="0" w:color="auto"/>
      </w:divBdr>
    </w:div>
    <w:div w:id="1633172447">
      <w:bodyDiv w:val="1"/>
      <w:marLeft w:val="0"/>
      <w:marRight w:val="0"/>
      <w:marTop w:val="0"/>
      <w:marBottom w:val="0"/>
      <w:divBdr>
        <w:top w:val="none" w:sz="0" w:space="0" w:color="auto"/>
        <w:left w:val="none" w:sz="0" w:space="0" w:color="auto"/>
        <w:bottom w:val="none" w:sz="0" w:space="0" w:color="auto"/>
        <w:right w:val="none" w:sz="0" w:space="0" w:color="auto"/>
      </w:divBdr>
    </w:div>
    <w:div w:id="1649355117">
      <w:bodyDiv w:val="1"/>
      <w:marLeft w:val="0"/>
      <w:marRight w:val="0"/>
      <w:marTop w:val="0"/>
      <w:marBottom w:val="0"/>
      <w:divBdr>
        <w:top w:val="none" w:sz="0" w:space="0" w:color="auto"/>
        <w:left w:val="none" w:sz="0" w:space="0" w:color="auto"/>
        <w:bottom w:val="none" w:sz="0" w:space="0" w:color="auto"/>
        <w:right w:val="none" w:sz="0" w:space="0" w:color="auto"/>
      </w:divBdr>
    </w:div>
    <w:div w:id="1660889822">
      <w:bodyDiv w:val="1"/>
      <w:marLeft w:val="0"/>
      <w:marRight w:val="0"/>
      <w:marTop w:val="0"/>
      <w:marBottom w:val="0"/>
      <w:divBdr>
        <w:top w:val="none" w:sz="0" w:space="0" w:color="auto"/>
        <w:left w:val="none" w:sz="0" w:space="0" w:color="auto"/>
        <w:bottom w:val="none" w:sz="0" w:space="0" w:color="auto"/>
        <w:right w:val="none" w:sz="0" w:space="0" w:color="auto"/>
      </w:divBdr>
    </w:div>
    <w:div w:id="1662848336">
      <w:bodyDiv w:val="1"/>
      <w:marLeft w:val="0"/>
      <w:marRight w:val="0"/>
      <w:marTop w:val="0"/>
      <w:marBottom w:val="0"/>
      <w:divBdr>
        <w:top w:val="none" w:sz="0" w:space="0" w:color="auto"/>
        <w:left w:val="none" w:sz="0" w:space="0" w:color="auto"/>
        <w:bottom w:val="none" w:sz="0" w:space="0" w:color="auto"/>
        <w:right w:val="none" w:sz="0" w:space="0" w:color="auto"/>
      </w:divBdr>
    </w:div>
    <w:div w:id="1674992162">
      <w:bodyDiv w:val="1"/>
      <w:marLeft w:val="0"/>
      <w:marRight w:val="0"/>
      <w:marTop w:val="0"/>
      <w:marBottom w:val="0"/>
      <w:divBdr>
        <w:top w:val="none" w:sz="0" w:space="0" w:color="auto"/>
        <w:left w:val="none" w:sz="0" w:space="0" w:color="auto"/>
        <w:bottom w:val="none" w:sz="0" w:space="0" w:color="auto"/>
        <w:right w:val="none" w:sz="0" w:space="0" w:color="auto"/>
      </w:divBdr>
    </w:div>
    <w:div w:id="1676684547">
      <w:bodyDiv w:val="1"/>
      <w:marLeft w:val="0"/>
      <w:marRight w:val="0"/>
      <w:marTop w:val="0"/>
      <w:marBottom w:val="0"/>
      <w:divBdr>
        <w:top w:val="none" w:sz="0" w:space="0" w:color="auto"/>
        <w:left w:val="none" w:sz="0" w:space="0" w:color="auto"/>
        <w:bottom w:val="none" w:sz="0" w:space="0" w:color="auto"/>
        <w:right w:val="none" w:sz="0" w:space="0" w:color="auto"/>
      </w:divBdr>
    </w:div>
    <w:div w:id="1688020034">
      <w:bodyDiv w:val="1"/>
      <w:marLeft w:val="0"/>
      <w:marRight w:val="0"/>
      <w:marTop w:val="0"/>
      <w:marBottom w:val="0"/>
      <w:divBdr>
        <w:top w:val="none" w:sz="0" w:space="0" w:color="auto"/>
        <w:left w:val="none" w:sz="0" w:space="0" w:color="auto"/>
        <w:bottom w:val="none" w:sz="0" w:space="0" w:color="auto"/>
        <w:right w:val="none" w:sz="0" w:space="0" w:color="auto"/>
      </w:divBdr>
    </w:div>
    <w:div w:id="1701397443">
      <w:bodyDiv w:val="1"/>
      <w:marLeft w:val="0"/>
      <w:marRight w:val="0"/>
      <w:marTop w:val="0"/>
      <w:marBottom w:val="0"/>
      <w:divBdr>
        <w:top w:val="none" w:sz="0" w:space="0" w:color="auto"/>
        <w:left w:val="none" w:sz="0" w:space="0" w:color="auto"/>
        <w:bottom w:val="none" w:sz="0" w:space="0" w:color="auto"/>
        <w:right w:val="none" w:sz="0" w:space="0" w:color="auto"/>
      </w:divBdr>
    </w:div>
    <w:div w:id="1702317874">
      <w:bodyDiv w:val="1"/>
      <w:marLeft w:val="0"/>
      <w:marRight w:val="0"/>
      <w:marTop w:val="0"/>
      <w:marBottom w:val="0"/>
      <w:divBdr>
        <w:top w:val="none" w:sz="0" w:space="0" w:color="auto"/>
        <w:left w:val="none" w:sz="0" w:space="0" w:color="auto"/>
        <w:bottom w:val="none" w:sz="0" w:space="0" w:color="auto"/>
        <w:right w:val="none" w:sz="0" w:space="0" w:color="auto"/>
      </w:divBdr>
    </w:div>
    <w:div w:id="1702589729">
      <w:bodyDiv w:val="1"/>
      <w:marLeft w:val="0"/>
      <w:marRight w:val="0"/>
      <w:marTop w:val="0"/>
      <w:marBottom w:val="0"/>
      <w:divBdr>
        <w:top w:val="none" w:sz="0" w:space="0" w:color="auto"/>
        <w:left w:val="none" w:sz="0" w:space="0" w:color="auto"/>
        <w:bottom w:val="none" w:sz="0" w:space="0" w:color="auto"/>
        <w:right w:val="none" w:sz="0" w:space="0" w:color="auto"/>
      </w:divBdr>
    </w:div>
    <w:div w:id="1704289483">
      <w:bodyDiv w:val="1"/>
      <w:marLeft w:val="0"/>
      <w:marRight w:val="0"/>
      <w:marTop w:val="0"/>
      <w:marBottom w:val="0"/>
      <w:divBdr>
        <w:top w:val="none" w:sz="0" w:space="0" w:color="auto"/>
        <w:left w:val="none" w:sz="0" w:space="0" w:color="auto"/>
        <w:bottom w:val="none" w:sz="0" w:space="0" w:color="auto"/>
        <w:right w:val="none" w:sz="0" w:space="0" w:color="auto"/>
      </w:divBdr>
    </w:div>
    <w:div w:id="1707637740">
      <w:bodyDiv w:val="1"/>
      <w:marLeft w:val="0"/>
      <w:marRight w:val="0"/>
      <w:marTop w:val="0"/>
      <w:marBottom w:val="0"/>
      <w:divBdr>
        <w:top w:val="none" w:sz="0" w:space="0" w:color="auto"/>
        <w:left w:val="none" w:sz="0" w:space="0" w:color="auto"/>
        <w:bottom w:val="none" w:sz="0" w:space="0" w:color="auto"/>
        <w:right w:val="none" w:sz="0" w:space="0" w:color="auto"/>
      </w:divBdr>
    </w:div>
    <w:div w:id="1713000214">
      <w:bodyDiv w:val="1"/>
      <w:marLeft w:val="0"/>
      <w:marRight w:val="0"/>
      <w:marTop w:val="0"/>
      <w:marBottom w:val="0"/>
      <w:divBdr>
        <w:top w:val="none" w:sz="0" w:space="0" w:color="auto"/>
        <w:left w:val="none" w:sz="0" w:space="0" w:color="auto"/>
        <w:bottom w:val="none" w:sz="0" w:space="0" w:color="auto"/>
        <w:right w:val="none" w:sz="0" w:space="0" w:color="auto"/>
      </w:divBdr>
    </w:div>
    <w:div w:id="1713572046">
      <w:bodyDiv w:val="1"/>
      <w:marLeft w:val="0"/>
      <w:marRight w:val="0"/>
      <w:marTop w:val="0"/>
      <w:marBottom w:val="0"/>
      <w:divBdr>
        <w:top w:val="none" w:sz="0" w:space="0" w:color="auto"/>
        <w:left w:val="none" w:sz="0" w:space="0" w:color="auto"/>
        <w:bottom w:val="none" w:sz="0" w:space="0" w:color="auto"/>
        <w:right w:val="none" w:sz="0" w:space="0" w:color="auto"/>
      </w:divBdr>
    </w:div>
    <w:div w:id="1715035208">
      <w:bodyDiv w:val="1"/>
      <w:marLeft w:val="0"/>
      <w:marRight w:val="0"/>
      <w:marTop w:val="0"/>
      <w:marBottom w:val="0"/>
      <w:divBdr>
        <w:top w:val="none" w:sz="0" w:space="0" w:color="auto"/>
        <w:left w:val="none" w:sz="0" w:space="0" w:color="auto"/>
        <w:bottom w:val="none" w:sz="0" w:space="0" w:color="auto"/>
        <w:right w:val="none" w:sz="0" w:space="0" w:color="auto"/>
      </w:divBdr>
    </w:div>
    <w:div w:id="1720937591">
      <w:bodyDiv w:val="1"/>
      <w:marLeft w:val="0"/>
      <w:marRight w:val="0"/>
      <w:marTop w:val="0"/>
      <w:marBottom w:val="0"/>
      <w:divBdr>
        <w:top w:val="none" w:sz="0" w:space="0" w:color="auto"/>
        <w:left w:val="none" w:sz="0" w:space="0" w:color="auto"/>
        <w:bottom w:val="none" w:sz="0" w:space="0" w:color="auto"/>
        <w:right w:val="none" w:sz="0" w:space="0" w:color="auto"/>
      </w:divBdr>
    </w:div>
    <w:div w:id="1725905413">
      <w:bodyDiv w:val="1"/>
      <w:marLeft w:val="0"/>
      <w:marRight w:val="0"/>
      <w:marTop w:val="0"/>
      <w:marBottom w:val="0"/>
      <w:divBdr>
        <w:top w:val="none" w:sz="0" w:space="0" w:color="auto"/>
        <w:left w:val="none" w:sz="0" w:space="0" w:color="auto"/>
        <w:bottom w:val="none" w:sz="0" w:space="0" w:color="auto"/>
        <w:right w:val="none" w:sz="0" w:space="0" w:color="auto"/>
      </w:divBdr>
    </w:div>
    <w:div w:id="1735393397">
      <w:bodyDiv w:val="1"/>
      <w:marLeft w:val="0"/>
      <w:marRight w:val="0"/>
      <w:marTop w:val="0"/>
      <w:marBottom w:val="0"/>
      <w:divBdr>
        <w:top w:val="none" w:sz="0" w:space="0" w:color="auto"/>
        <w:left w:val="none" w:sz="0" w:space="0" w:color="auto"/>
        <w:bottom w:val="none" w:sz="0" w:space="0" w:color="auto"/>
        <w:right w:val="none" w:sz="0" w:space="0" w:color="auto"/>
      </w:divBdr>
    </w:div>
    <w:div w:id="1735464476">
      <w:bodyDiv w:val="1"/>
      <w:marLeft w:val="0"/>
      <w:marRight w:val="0"/>
      <w:marTop w:val="0"/>
      <w:marBottom w:val="0"/>
      <w:divBdr>
        <w:top w:val="none" w:sz="0" w:space="0" w:color="auto"/>
        <w:left w:val="none" w:sz="0" w:space="0" w:color="auto"/>
        <w:bottom w:val="none" w:sz="0" w:space="0" w:color="auto"/>
        <w:right w:val="none" w:sz="0" w:space="0" w:color="auto"/>
      </w:divBdr>
    </w:div>
    <w:div w:id="1737316564">
      <w:bodyDiv w:val="1"/>
      <w:marLeft w:val="0"/>
      <w:marRight w:val="0"/>
      <w:marTop w:val="0"/>
      <w:marBottom w:val="0"/>
      <w:divBdr>
        <w:top w:val="none" w:sz="0" w:space="0" w:color="auto"/>
        <w:left w:val="none" w:sz="0" w:space="0" w:color="auto"/>
        <w:bottom w:val="none" w:sz="0" w:space="0" w:color="auto"/>
        <w:right w:val="none" w:sz="0" w:space="0" w:color="auto"/>
      </w:divBdr>
    </w:div>
    <w:div w:id="1748576728">
      <w:bodyDiv w:val="1"/>
      <w:marLeft w:val="0"/>
      <w:marRight w:val="0"/>
      <w:marTop w:val="0"/>
      <w:marBottom w:val="0"/>
      <w:divBdr>
        <w:top w:val="none" w:sz="0" w:space="0" w:color="auto"/>
        <w:left w:val="none" w:sz="0" w:space="0" w:color="auto"/>
        <w:bottom w:val="none" w:sz="0" w:space="0" w:color="auto"/>
        <w:right w:val="none" w:sz="0" w:space="0" w:color="auto"/>
      </w:divBdr>
    </w:div>
    <w:div w:id="1752510158">
      <w:bodyDiv w:val="1"/>
      <w:marLeft w:val="0"/>
      <w:marRight w:val="0"/>
      <w:marTop w:val="0"/>
      <w:marBottom w:val="0"/>
      <w:divBdr>
        <w:top w:val="none" w:sz="0" w:space="0" w:color="auto"/>
        <w:left w:val="none" w:sz="0" w:space="0" w:color="auto"/>
        <w:bottom w:val="none" w:sz="0" w:space="0" w:color="auto"/>
        <w:right w:val="none" w:sz="0" w:space="0" w:color="auto"/>
      </w:divBdr>
    </w:div>
    <w:div w:id="1756319134">
      <w:bodyDiv w:val="1"/>
      <w:marLeft w:val="0"/>
      <w:marRight w:val="0"/>
      <w:marTop w:val="0"/>
      <w:marBottom w:val="0"/>
      <w:divBdr>
        <w:top w:val="none" w:sz="0" w:space="0" w:color="auto"/>
        <w:left w:val="none" w:sz="0" w:space="0" w:color="auto"/>
        <w:bottom w:val="none" w:sz="0" w:space="0" w:color="auto"/>
        <w:right w:val="none" w:sz="0" w:space="0" w:color="auto"/>
      </w:divBdr>
    </w:div>
    <w:div w:id="1757483133">
      <w:bodyDiv w:val="1"/>
      <w:marLeft w:val="0"/>
      <w:marRight w:val="0"/>
      <w:marTop w:val="0"/>
      <w:marBottom w:val="0"/>
      <w:divBdr>
        <w:top w:val="none" w:sz="0" w:space="0" w:color="auto"/>
        <w:left w:val="none" w:sz="0" w:space="0" w:color="auto"/>
        <w:bottom w:val="none" w:sz="0" w:space="0" w:color="auto"/>
        <w:right w:val="none" w:sz="0" w:space="0" w:color="auto"/>
      </w:divBdr>
    </w:div>
    <w:div w:id="1757942126">
      <w:bodyDiv w:val="1"/>
      <w:marLeft w:val="0"/>
      <w:marRight w:val="0"/>
      <w:marTop w:val="0"/>
      <w:marBottom w:val="0"/>
      <w:divBdr>
        <w:top w:val="none" w:sz="0" w:space="0" w:color="auto"/>
        <w:left w:val="none" w:sz="0" w:space="0" w:color="auto"/>
        <w:bottom w:val="none" w:sz="0" w:space="0" w:color="auto"/>
        <w:right w:val="none" w:sz="0" w:space="0" w:color="auto"/>
      </w:divBdr>
    </w:div>
    <w:div w:id="1760829093">
      <w:bodyDiv w:val="1"/>
      <w:marLeft w:val="0"/>
      <w:marRight w:val="0"/>
      <w:marTop w:val="0"/>
      <w:marBottom w:val="0"/>
      <w:divBdr>
        <w:top w:val="none" w:sz="0" w:space="0" w:color="auto"/>
        <w:left w:val="none" w:sz="0" w:space="0" w:color="auto"/>
        <w:bottom w:val="none" w:sz="0" w:space="0" w:color="auto"/>
        <w:right w:val="none" w:sz="0" w:space="0" w:color="auto"/>
      </w:divBdr>
    </w:div>
    <w:div w:id="1770391225">
      <w:bodyDiv w:val="1"/>
      <w:marLeft w:val="0"/>
      <w:marRight w:val="0"/>
      <w:marTop w:val="0"/>
      <w:marBottom w:val="0"/>
      <w:divBdr>
        <w:top w:val="none" w:sz="0" w:space="0" w:color="auto"/>
        <w:left w:val="none" w:sz="0" w:space="0" w:color="auto"/>
        <w:bottom w:val="none" w:sz="0" w:space="0" w:color="auto"/>
        <w:right w:val="none" w:sz="0" w:space="0" w:color="auto"/>
      </w:divBdr>
    </w:div>
    <w:div w:id="1770733228">
      <w:bodyDiv w:val="1"/>
      <w:marLeft w:val="0"/>
      <w:marRight w:val="0"/>
      <w:marTop w:val="0"/>
      <w:marBottom w:val="0"/>
      <w:divBdr>
        <w:top w:val="none" w:sz="0" w:space="0" w:color="auto"/>
        <w:left w:val="none" w:sz="0" w:space="0" w:color="auto"/>
        <w:bottom w:val="none" w:sz="0" w:space="0" w:color="auto"/>
        <w:right w:val="none" w:sz="0" w:space="0" w:color="auto"/>
      </w:divBdr>
    </w:div>
    <w:div w:id="1777672557">
      <w:bodyDiv w:val="1"/>
      <w:marLeft w:val="0"/>
      <w:marRight w:val="0"/>
      <w:marTop w:val="0"/>
      <w:marBottom w:val="0"/>
      <w:divBdr>
        <w:top w:val="none" w:sz="0" w:space="0" w:color="auto"/>
        <w:left w:val="none" w:sz="0" w:space="0" w:color="auto"/>
        <w:bottom w:val="none" w:sz="0" w:space="0" w:color="auto"/>
        <w:right w:val="none" w:sz="0" w:space="0" w:color="auto"/>
      </w:divBdr>
    </w:div>
    <w:div w:id="1784037655">
      <w:bodyDiv w:val="1"/>
      <w:marLeft w:val="0"/>
      <w:marRight w:val="0"/>
      <w:marTop w:val="0"/>
      <w:marBottom w:val="0"/>
      <w:divBdr>
        <w:top w:val="none" w:sz="0" w:space="0" w:color="auto"/>
        <w:left w:val="none" w:sz="0" w:space="0" w:color="auto"/>
        <w:bottom w:val="none" w:sz="0" w:space="0" w:color="auto"/>
        <w:right w:val="none" w:sz="0" w:space="0" w:color="auto"/>
      </w:divBdr>
    </w:div>
    <w:div w:id="1784685620">
      <w:bodyDiv w:val="1"/>
      <w:marLeft w:val="0"/>
      <w:marRight w:val="0"/>
      <w:marTop w:val="0"/>
      <w:marBottom w:val="0"/>
      <w:divBdr>
        <w:top w:val="none" w:sz="0" w:space="0" w:color="auto"/>
        <w:left w:val="none" w:sz="0" w:space="0" w:color="auto"/>
        <w:bottom w:val="none" w:sz="0" w:space="0" w:color="auto"/>
        <w:right w:val="none" w:sz="0" w:space="0" w:color="auto"/>
      </w:divBdr>
    </w:div>
    <w:div w:id="1789079018">
      <w:bodyDiv w:val="1"/>
      <w:marLeft w:val="0"/>
      <w:marRight w:val="0"/>
      <w:marTop w:val="0"/>
      <w:marBottom w:val="0"/>
      <w:divBdr>
        <w:top w:val="none" w:sz="0" w:space="0" w:color="auto"/>
        <w:left w:val="none" w:sz="0" w:space="0" w:color="auto"/>
        <w:bottom w:val="none" w:sz="0" w:space="0" w:color="auto"/>
        <w:right w:val="none" w:sz="0" w:space="0" w:color="auto"/>
      </w:divBdr>
    </w:div>
    <w:div w:id="1789275375">
      <w:bodyDiv w:val="1"/>
      <w:marLeft w:val="0"/>
      <w:marRight w:val="0"/>
      <w:marTop w:val="0"/>
      <w:marBottom w:val="0"/>
      <w:divBdr>
        <w:top w:val="none" w:sz="0" w:space="0" w:color="auto"/>
        <w:left w:val="none" w:sz="0" w:space="0" w:color="auto"/>
        <w:bottom w:val="none" w:sz="0" w:space="0" w:color="auto"/>
        <w:right w:val="none" w:sz="0" w:space="0" w:color="auto"/>
      </w:divBdr>
    </w:div>
    <w:div w:id="1800608864">
      <w:bodyDiv w:val="1"/>
      <w:marLeft w:val="0"/>
      <w:marRight w:val="0"/>
      <w:marTop w:val="0"/>
      <w:marBottom w:val="0"/>
      <w:divBdr>
        <w:top w:val="none" w:sz="0" w:space="0" w:color="auto"/>
        <w:left w:val="none" w:sz="0" w:space="0" w:color="auto"/>
        <w:bottom w:val="none" w:sz="0" w:space="0" w:color="auto"/>
        <w:right w:val="none" w:sz="0" w:space="0" w:color="auto"/>
      </w:divBdr>
    </w:div>
    <w:div w:id="1813674770">
      <w:bodyDiv w:val="1"/>
      <w:marLeft w:val="0"/>
      <w:marRight w:val="0"/>
      <w:marTop w:val="0"/>
      <w:marBottom w:val="0"/>
      <w:divBdr>
        <w:top w:val="none" w:sz="0" w:space="0" w:color="auto"/>
        <w:left w:val="none" w:sz="0" w:space="0" w:color="auto"/>
        <w:bottom w:val="none" w:sz="0" w:space="0" w:color="auto"/>
        <w:right w:val="none" w:sz="0" w:space="0" w:color="auto"/>
      </w:divBdr>
    </w:div>
    <w:div w:id="1816293624">
      <w:bodyDiv w:val="1"/>
      <w:marLeft w:val="0"/>
      <w:marRight w:val="0"/>
      <w:marTop w:val="0"/>
      <w:marBottom w:val="0"/>
      <w:divBdr>
        <w:top w:val="none" w:sz="0" w:space="0" w:color="auto"/>
        <w:left w:val="none" w:sz="0" w:space="0" w:color="auto"/>
        <w:bottom w:val="none" w:sz="0" w:space="0" w:color="auto"/>
        <w:right w:val="none" w:sz="0" w:space="0" w:color="auto"/>
      </w:divBdr>
    </w:div>
    <w:div w:id="1817530005">
      <w:bodyDiv w:val="1"/>
      <w:marLeft w:val="0"/>
      <w:marRight w:val="0"/>
      <w:marTop w:val="0"/>
      <w:marBottom w:val="0"/>
      <w:divBdr>
        <w:top w:val="none" w:sz="0" w:space="0" w:color="auto"/>
        <w:left w:val="none" w:sz="0" w:space="0" w:color="auto"/>
        <w:bottom w:val="none" w:sz="0" w:space="0" w:color="auto"/>
        <w:right w:val="none" w:sz="0" w:space="0" w:color="auto"/>
      </w:divBdr>
    </w:div>
    <w:div w:id="1835103350">
      <w:bodyDiv w:val="1"/>
      <w:marLeft w:val="0"/>
      <w:marRight w:val="0"/>
      <w:marTop w:val="0"/>
      <w:marBottom w:val="0"/>
      <w:divBdr>
        <w:top w:val="none" w:sz="0" w:space="0" w:color="auto"/>
        <w:left w:val="none" w:sz="0" w:space="0" w:color="auto"/>
        <w:bottom w:val="none" w:sz="0" w:space="0" w:color="auto"/>
        <w:right w:val="none" w:sz="0" w:space="0" w:color="auto"/>
      </w:divBdr>
    </w:div>
    <w:div w:id="1843084746">
      <w:bodyDiv w:val="1"/>
      <w:marLeft w:val="0"/>
      <w:marRight w:val="0"/>
      <w:marTop w:val="0"/>
      <w:marBottom w:val="0"/>
      <w:divBdr>
        <w:top w:val="none" w:sz="0" w:space="0" w:color="auto"/>
        <w:left w:val="none" w:sz="0" w:space="0" w:color="auto"/>
        <w:bottom w:val="none" w:sz="0" w:space="0" w:color="auto"/>
        <w:right w:val="none" w:sz="0" w:space="0" w:color="auto"/>
      </w:divBdr>
    </w:div>
    <w:div w:id="1850637847">
      <w:bodyDiv w:val="1"/>
      <w:marLeft w:val="0"/>
      <w:marRight w:val="0"/>
      <w:marTop w:val="0"/>
      <w:marBottom w:val="0"/>
      <w:divBdr>
        <w:top w:val="none" w:sz="0" w:space="0" w:color="auto"/>
        <w:left w:val="none" w:sz="0" w:space="0" w:color="auto"/>
        <w:bottom w:val="none" w:sz="0" w:space="0" w:color="auto"/>
        <w:right w:val="none" w:sz="0" w:space="0" w:color="auto"/>
      </w:divBdr>
    </w:div>
    <w:div w:id="1859615734">
      <w:bodyDiv w:val="1"/>
      <w:marLeft w:val="0"/>
      <w:marRight w:val="0"/>
      <w:marTop w:val="0"/>
      <w:marBottom w:val="0"/>
      <w:divBdr>
        <w:top w:val="none" w:sz="0" w:space="0" w:color="auto"/>
        <w:left w:val="none" w:sz="0" w:space="0" w:color="auto"/>
        <w:bottom w:val="none" w:sz="0" w:space="0" w:color="auto"/>
        <w:right w:val="none" w:sz="0" w:space="0" w:color="auto"/>
      </w:divBdr>
    </w:div>
    <w:div w:id="1863013922">
      <w:bodyDiv w:val="1"/>
      <w:marLeft w:val="0"/>
      <w:marRight w:val="0"/>
      <w:marTop w:val="0"/>
      <w:marBottom w:val="0"/>
      <w:divBdr>
        <w:top w:val="none" w:sz="0" w:space="0" w:color="auto"/>
        <w:left w:val="none" w:sz="0" w:space="0" w:color="auto"/>
        <w:bottom w:val="none" w:sz="0" w:space="0" w:color="auto"/>
        <w:right w:val="none" w:sz="0" w:space="0" w:color="auto"/>
      </w:divBdr>
    </w:div>
    <w:div w:id="1863855184">
      <w:bodyDiv w:val="1"/>
      <w:marLeft w:val="0"/>
      <w:marRight w:val="0"/>
      <w:marTop w:val="0"/>
      <w:marBottom w:val="0"/>
      <w:divBdr>
        <w:top w:val="none" w:sz="0" w:space="0" w:color="auto"/>
        <w:left w:val="none" w:sz="0" w:space="0" w:color="auto"/>
        <w:bottom w:val="none" w:sz="0" w:space="0" w:color="auto"/>
        <w:right w:val="none" w:sz="0" w:space="0" w:color="auto"/>
      </w:divBdr>
    </w:div>
    <w:div w:id="1870219290">
      <w:bodyDiv w:val="1"/>
      <w:marLeft w:val="0"/>
      <w:marRight w:val="0"/>
      <w:marTop w:val="0"/>
      <w:marBottom w:val="0"/>
      <w:divBdr>
        <w:top w:val="none" w:sz="0" w:space="0" w:color="auto"/>
        <w:left w:val="none" w:sz="0" w:space="0" w:color="auto"/>
        <w:bottom w:val="none" w:sz="0" w:space="0" w:color="auto"/>
        <w:right w:val="none" w:sz="0" w:space="0" w:color="auto"/>
      </w:divBdr>
    </w:div>
    <w:div w:id="1879973048">
      <w:bodyDiv w:val="1"/>
      <w:marLeft w:val="0"/>
      <w:marRight w:val="0"/>
      <w:marTop w:val="0"/>
      <w:marBottom w:val="0"/>
      <w:divBdr>
        <w:top w:val="none" w:sz="0" w:space="0" w:color="auto"/>
        <w:left w:val="none" w:sz="0" w:space="0" w:color="auto"/>
        <w:bottom w:val="none" w:sz="0" w:space="0" w:color="auto"/>
        <w:right w:val="none" w:sz="0" w:space="0" w:color="auto"/>
      </w:divBdr>
    </w:div>
    <w:div w:id="1908304252">
      <w:bodyDiv w:val="1"/>
      <w:marLeft w:val="0"/>
      <w:marRight w:val="0"/>
      <w:marTop w:val="0"/>
      <w:marBottom w:val="0"/>
      <w:divBdr>
        <w:top w:val="none" w:sz="0" w:space="0" w:color="auto"/>
        <w:left w:val="none" w:sz="0" w:space="0" w:color="auto"/>
        <w:bottom w:val="none" w:sz="0" w:space="0" w:color="auto"/>
        <w:right w:val="none" w:sz="0" w:space="0" w:color="auto"/>
      </w:divBdr>
    </w:div>
    <w:div w:id="1917519251">
      <w:bodyDiv w:val="1"/>
      <w:marLeft w:val="0"/>
      <w:marRight w:val="0"/>
      <w:marTop w:val="0"/>
      <w:marBottom w:val="0"/>
      <w:divBdr>
        <w:top w:val="none" w:sz="0" w:space="0" w:color="auto"/>
        <w:left w:val="none" w:sz="0" w:space="0" w:color="auto"/>
        <w:bottom w:val="none" w:sz="0" w:space="0" w:color="auto"/>
        <w:right w:val="none" w:sz="0" w:space="0" w:color="auto"/>
      </w:divBdr>
    </w:div>
    <w:div w:id="1918854474">
      <w:bodyDiv w:val="1"/>
      <w:marLeft w:val="0"/>
      <w:marRight w:val="0"/>
      <w:marTop w:val="0"/>
      <w:marBottom w:val="0"/>
      <w:divBdr>
        <w:top w:val="none" w:sz="0" w:space="0" w:color="auto"/>
        <w:left w:val="none" w:sz="0" w:space="0" w:color="auto"/>
        <w:bottom w:val="none" w:sz="0" w:space="0" w:color="auto"/>
        <w:right w:val="none" w:sz="0" w:space="0" w:color="auto"/>
      </w:divBdr>
    </w:div>
    <w:div w:id="1933123412">
      <w:bodyDiv w:val="1"/>
      <w:marLeft w:val="0"/>
      <w:marRight w:val="0"/>
      <w:marTop w:val="0"/>
      <w:marBottom w:val="0"/>
      <w:divBdr>
        <w:top w:val="none" w:sz="0" w:space="0" w:color="auto"/>
        <w:left w:val="none" w:sz="0" w:space="0" w:color="auto"/>
        <w:bottom w:val="none" w:sz="0" w:space="0" w:color="auto"/>
        <w:right w:val="none" w:sz="0" w:space="0" w:color="auto"/>
      </w:divBdr>
    </w:div>
    <w:div w:id="1933586283">
      <w:bodyDiv w:val="1"/>
      <w:marLeft w:val="0"/>
      <w:marRight w:val="0"/>
      <w:marTop w:val="0"/>
      <w:marBottom w:val="0"/>
      <w:divBdr>
        <w:top w:val="none" w:sz="0" w:space="0" w:color="auto"/>
        <w:left w:val="none" w:sz="0" w:space="0" w:color="auto"/>
        <w:bottom w:val="none" w:sz="0" w:space="0" w:color="auto"/>
        <w:right w:val="none" w:sz="0" w:space="0" w:color="auto"/>
      </w:divBdr>
    </w:div>
    <w:div w:id="1934240312">
      <w:bodyDiv w:val="1"/>
      <w:marLeft w:val="0"/>
      <w:marRight w:val="0"/>
      <w:marTop w:val="0"/>
      <w:marBottom w:val="0"/>
      <w:divBdr>
        <w:top w:val="none" w:sz="0" w:space="0" w:color="auto"/>
        <w:left w:val="none" w:sz="0" w:space="0" w:color="auto"/>
        <w:bottom w:val="none" w:sz="0" w:space="0" w:color="auto"/>
        <w:right w:val="none" w:sz="0" w:space="0" w:color="auto"/>
      </w:divBdr>
    </w:div>
    <w:div w:id="1939169943">
      <w:bodyDiv w:val="1"/>
      <w:marLeft w:val="0"/>
      <w:marRight w:val="0"/>
      <w:marTop w:val="0"/>
      <w:marBottom w:val="0"/>
      <w:divBdr>
        <w:top w:val="none" w:sz="0" w:space="0" w:color="auto"/>
        <w:left w:val="none" w:sz="0" w:space="0" w:color="auto"/>
        <w:bottom w:val="none" w:sz="0" w:space="0" w:color="auto"/>
        <w:right w:val="none" w:sz="0" w:space="0" w:color="auto"/>
      </w:divBdr>
    </w:div>
    <w:div w:id="1940945659">
      <w:bodyDiv w:val="1"/>
      <w:marLeft w:val="0"/>
      <w:marRight w:val="0"/>
      <w:marTop w:val="0"/>
      <w:marBottom w:val="0"/>
      <w:divBdr>
        <w:top w:val="none" w:sz="0" w:space="0" w:color="auto"/>
        <w:left w:val="none" w:sz="0" w:space="0" w:color="auto"/>
        <w:bottom w:val="none" w:sz="0" w:space="0" w:color="auto"/>
        <w:right w:val="none" w:sz="0" w:space="0" w:color="auto"/>
      </w:divBdr>
    </w:div>
    <w:div w:id="1949653668">
      <w:bodyDiv w:val="1"/>
      <w:marLeft w:val="0"/>
      <w:marRight w:val="0"/>
      <w:marTop w:val="0"/>
      <w:marBottom w:val="0"/>
      <w:divBdr>
        <w:top w:val="none" w:sz="0" w:space="0" w:color="auto"/>
        <w:left w:val="none" w:sz="0" w:space="0" w:color="auto"/>
        <w:bottom w:val="none" w:sz="0" w:space="0" w:color="auto"/>
        <w:right w:val="none" w:sz="0" w:space="0" w:color="auto"/>
      </w:divBdr>
    </w:div>
    <w:div w:id="1950697450">
      <w:bodyDiv w:val="1"/>
      <w:marLeft w:val="0"/>
      <w:marRight w:val="0"/>
      <w:marTop w:val="0"/>
      <w:marBottom w:val="0"/>
      <w:divBdr>
        <w:top w:val="none" w:sz="0" w:space="0" w:color="auto"/>
        <w:left w:val="none" w:sz="0" w:space="0" w:color="auto"/>
        <w:bottom w:val="none" w:sz="0" w:space="0" w:color="auto"/>
        <w:right w:val="none" w:sz="0" w:space="0" w:color="auto"/>
      </w:divBdr>
    </w:div>
    <w:div w:id="1954170875">
      <w:bodyDiv w:val="1"/>
      <w:marLeft w:val="0"/>
      <w:marRight w:val="0"/>
      <w:marTop w:val="0"/>
      <w:marBottom w:val="0"/>
      <w:divBdr>
        <w:top w:val="none" w:sz="0" w:space="0" w:color="auto"/>
        <w:left w:val="none" w:sz="0" w:space="0" w:color="auto"/>
        <w:bottom w:val="none" w:sz="0" w:space="0" w:color="auto"/>
        <w:right w:val="none" w:sz="0" w:space="0" w:color="auto"/>
      </w:divBdr>
    </w:div>
    <w:div w:id="1962763895">
      <w:bodyDiv w:val="1"/>
      <w:marLeft w:val="0"/>
      <w:marRight w:val="0"/>
      <w:marTop w:val="0"/>
      <w:marBottom w:val="0"/>
      <w:divBdr>
        <w:top w:val="none" w:sz="0" w:space="0" w:color="auto"/>
        <w:left w:val="none" w:sz="0" w:space="0" w:color="auto"/>
        <w:bottom w:val="none" w:sz="0" w:space="0" w:color="auto"/>
        <w:right w:val="none" w:sz="0" w:space="0" w:color="auto"/>
      </w:divBdr>
    </w:div>
    <w:div w:id="1972707846">
      <w:bodyDiv w:val="1"/>
      <w:marLeft w:val="0"/>
      <w:marRight w:val="0"/>
      <w:marTop w:val="0"/>
      <w:marBottom w:val="0"/>
      <w:divBdr>
        <w:top w:val="none" w:sz="0" w:space="0" w:color="auto"/>
        <w:left w:val="none" w:sz="0" w:space="0" w:color="auto"/>
        <w:bottom w:val="none" w:sz="0" w:space="0" w:color="auto"/>
        <w:right w:val="none" w:sz="0" w:space="0" w:color="auto"/>
      </w:divBdr>
    </w:div>
    <w:div w:id="1981105367">
      <w:bodyDiv w:val="1"/>
      <w:marLeft w:val="0"/>
      <w:marRight w:val="0"/>
      <w:marTop w:val="0"/>
      <w:marBottom w:val="0"/>
      <w:divBdr>
        <w:top w:val="none" w:sz="0" w:space="0" w:color="auto"/>
        <w:left w:val="none" w:sz="0" w:space="0" w:color="auto"/>
        <w:bottom w:val="none" w:sz="0" w:space="0" w:color="auto"/>
        <w:right w:val="none" w:sz="0" w:space="0" w:color="auto"/>
      </w:divBdr>
    </w:div>
    <w:div w:id="1981376164">
      <w:bodyDiv w:val="1"/>
      <w:marLeft w:val="0"/>
      <w:marRight w:val="0"/>
      <w:marTop w:val="0"/>
      <w:marBottom w:val="0"/>
      <w:divBdr>
        <w:top w:val="none" w:sz="0" w:space="0" w:color="auto"/>
        <w:left w:val="none" w:sz="0" w:space="0" w:color="auto"/>
        <w:bottom w:val="none" w:sz="0" w:space="0" w:color="auto"/>
        <w:right w:val="none" w:sz="0" w:space="0" w:color="auto"/>
      </w:divBdr>
    </w:div>
    <w:div w:id="2005162098">
      <w:bodyDiv w:val="1"/>
      <w:marLeft w:val="0"/>
      <w:marRight w:val="0"/>
      <w:marTop w:val="0"/>
      <w:marBottom w:val="0"/>
      <w:divBdr>
        <w:top w:val="none" w:sz="0" w:space="0" w:color="auto"/>
        <w:left w:val="none" w:sz="0" w:space="0" w:color="auto"/>
        <w:bottom w:val="none" w:sz="0" w:space="0" w:color="auto"/>
        <w:right w:val="none" w:sz="0" w:space="0" w:color="auto"/>
      </w:divBdr>
    </w:div>
    <w:div w:id="2023048729">
      <w:bodyDiv w:val="1"/>
      <w:marLeft w:val="0"/>
      <w:marRight w:val="0"/>
      <w:marTop w:val="0"/>
      <w:marBottom w:val="0"/>
      <w:divBdr>
        <w:top w:val="none" w:sz="0" w:space="0" w:color="auto"/>
        <w:left w:val="none" w:sz="0" w:space="0" w:color="auto"/>
        <w:bottom w:val="none" w:sz="0" w:space="0" w:color="auto"/>
        <w:right w:val="none" w:sz="0" w:space="0" w:color="auto"/>
      </w:divBdr>
    </w:div>
    <w:div w:id="2031565777">
      <w:bodyDiv w:val="1"/>
      <w:marLeft w:val="0"/>
      <w:marRight w:val="0"/>
      <w:marTop w:val="0"/>
      <w:marBottom w:val="0"/>
      <w:divBdr>
        <w:top w:val="none" w:sz="0" w:space="0" w:color="auto"/>
        <w:left w:val="none" w:sz="0" w:space="0" w:color="auto"/>
        <w:bottom w:val="none" w:sz="0" w:space="0" w:color="auto"/>
        <w:right w:val="none" w:sz="0" w:space="0" w:color="auto"/>
      </w:divBdr>
    </w:div>
    <w:div w:id="2032611884">
      <w:bodyDiv w:val="1"/>
      <w:marLeft w:val="0"/>
      <w:marRight w:val="0"/>
      <w:marTop w:val="0"/>
      <w:marBottom w:val="0"/>
      <w:divBdr>
        <w:top w:val="none" w:sz="0" w:space="0" w:color="auto"/>
        <w:left w:val="none" w:sz="0" w:space="0" w:color="auto"/>
        <w:bottom w:val="none" w:sz="0" w:space="0" w:color="auto"/>
        <w:right w:val="none" w:sz="0" w:space="0" w:color="auto"/>
      </w:divBdr>
    </w:div>
    <w:div w:id="2045130644">
      <w:bodyDiv w:val="1"/>
      <w:marLeft w:val="0"/>
      <w:marRight w:val="0"/>
      <w:marTop w:val="0"/>
      <w:marBottom w:val="0"/>
      <w:divBdr>
        <w:top w:val="none" w:sz="0" w:space="0" w:color="auto"/>
        <w:left w:val="none" w:sz="0" w:space="0" w:color="auto"/>
        <w:bottom w:val="none" w:sz="0" w:space="0" w:color="auto"/>
        <w:right w:val="none" w:sz="0" w:space="0" w:color="auto"/>
      </w:divBdr>
    </w:div>
    <w:div w:id="2063405164">
      <w:bodyDiv w:val="1"/>
      <w:marLeft w:val="0"/>
      <w:marRight w:val="0"/>
      <w:marTop w:val="0"/>
      <w:marBottom w:val="0"/>
      <w:divBdr>
        <w:top w:val="none" w:sz="0" w:space="0" w:color="auto"/>
        <w:left w:val="none" w:sz="0" w:space="0" w:color="auto"/>
        <w:bottom w:val="none" w:sz="0" w:space="0" w:color="auto"/>
        <w:right w:val="none" w:sz="0" w:space="0" w:color="auto"/>
      </w:divBdr>
    </w:div>
    <w:div w:id="2077121159">
      <w:bodyDiv w:val="1"/>
      <w:marLeft w:val="0"/>
      <w:marRight w:val="0"/>
      <w:marTop w:val="0"/>
      <w:marBottom w:val="0"/>
      <w:divBdr>
        <w:top w:val="none" w:sz="0" w:space="0" w:color="auto"/>
        <w:left w:val="none" w:sz="0" w:space="0" w:color="auto"/>
        <w:bottom w:val="none" w:sz="0" w:space="0" w:color="auto"/>
        <w:right w:val="none" w:sz="0" w:space="0" w:color="auto"/>
      </w:divBdr>
    </w:div>
    <w:div w:id="2079590439">
      <w:bodyDiv w:val="1"/>
      <w:marLeft w:val="0"/>
      <w:marRight w:val="0"/>
      <w:marTop w:val="0"/>
      <w:marBottom w:val="0"/>
      <w:divBdr>
        <w:top w:val="none" w:sz="0" w:space="0" w:color="auto"/>
        <w:left w:val="none" w:sz="0" w:space="0" w:color="auto"/>
        <w:bottom w:val="none" w:sz="0" w:space="0" w:color="auto"/>
        <w:right w:val="none" w:sz="0" w:space="0" w:color="auto"/>
      </w:divBdr>
    </w:div>
    <w:div w:id="2084795790">
      <w:bodyDiv w:val="1"/>
      <w:marLeft w:val="0"/>
      <w:marRight w:val="0"/>
      <w:marTop w:val="0"/>
      <w:marBottom w:val="0"/>
      <w:divBdr>
        <w:top w:val="none" w:sz="0" w:space="0" w:color="auto"/>
        <w:left w:val="none" w:sz="0" w:space="0" w:color="auto"/>
        <w:bottom w:val="none" w:sz="0" w:space="0" w:color="auto"/>
        <w:right w:val="none" w:sz="0" w:space="0" w:color="auto"/>
      </w:divBdr>
    </w:div>
    <w:div w:id="2104105018">
      <w:bodyDiv w:val="1"/>
      <w:marLeft w:val="0"/>
      <w:marRight w:val="0"/>
      <w:marTop w:val="0"/>
      <w:marBottom w:val="0"/>
      <w:divBdr>
        <w:top w:val="none" w:sz="0" w:space="0" w:color="auto"/>
        <w:left w:val="none" w:sz="0" w:space="0" w:color="auto"/>
        <w:bottom w:val="none" w:sz="0" w:space="0" w:color="auto"/>
        <w:right w:val="none" w:sz="0" w:space="0" w:color="auto"/>
      </w:divBdr>
    </w:div>
    <w:div w:id="2117408342">
      <w:bodyDiv w:val="1"/>
      <w:marLeft w:val="0"/>
      <w:marRight w:val="0"/>
      <w:marTop w:val="0"/>
      <w:marBottom w:val="0"/>
      <w:divBdr>
        <w:top w:val="none" w:sz="0" w:space="0" w:color="auto"/>
        <w:left w:val="none" w:sz="0" w:space="0" w:color="auto"/>
        <w:bottom w:val="none" w:sz="0" w:space="0" w:color="auto"/>
        <w:right w:val="none" w:sz="0" w:space="0" w:color="auto"/>
      </w:divBdr>
    </w:div>
    <w:div w:id="2144738140">
      <w:bodyDiv w:val="1"/>
      <w:marLeft w:val="0"/>
      <w:marRight w:val="0"/>
      <w:marTop w:val="0"/>
      <w:marBottom w:val="0"/>
      <w:divBdr>
        <w:top w:val="none" w:sz="0" w:space="0" w:color="auto"/>
        <w:left w:val="none" w:sz="0" w:space="0" w:color="auto"/>
        <w:bottom w:val="none" w:sz="0" w:space="0" w:color="auto"/>
        <w:right w:val="none" w:sz="0" w:space="0" w:color="auto"/>
      </w:divBdr>
    </w:div>
    <w:div w:id="2146074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hyperlink" Target="http://www.ops.fhwa.dot.gov/freight/infrastructure/truck_parking/title23funds/" TargetMode="External"/><Relationship Id="rId39" Type="http://schemas.openxmlformats.org/officeDocument/2006/relationships/hyperlink" Target="http://www.maasto.net/documents/TPIMS-Summary.pdf" TargetMode="Externa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hyperlink" Target="http://www.landlinemag.com/Story.aspx?StoryID=30415" TargetMode="External"/><Relationship Id="rId42" Type="http://schemas.openxmlformats.org/officeDocument/2006/relationships/hyperlink" Target="http://www.prweb.com/releases/2014/09/prweb12151321.htm"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hyperlink" Target="http://atri-online.org/wp-content/uploads/2012/10/N-CastBackground.pdf" TargetMode="External"/><Relationship Id="rId33" Type="http://schemas.openxmlformats.org/officeDocument/2006/relationships/hyperlink" Target="http://cta.ornl.gov/cta/CMVRTC/presentations-posters/wri_pre-fot.pdf" TargetMode="External"/><Relationship Id="rId38" Type="http://schemas.openxmlformats.org/officeDocument/2006/relationships/hyperlink" Target="https://www.marad.dot.gov/wp-content/uploads/pdf/MTSNAC.Meeting.20160719.ITS_.pdf" TargetMode="External"/><Relationship Id="rId46" Type="http://schemas.openxmlformats.org/officeDocument/2006/relationships/hyperlink" Target="http://trucksmartparkingservices.com/about.html" TargetMode="Externa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hyperlink" Target="http://drivewyze.com/blog/trucking-tech/drivewyze-vs-prepass-comparison/" TargetMode="External"/><Relationship Id="rId41" Type="http://schemas.openxmlformats.org/officeDocument/2006/relationships/hyperlink" Target="http://www.natso.com/parkmytruc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hyperlink" Target="http://www.its.dot.gov/presentations/CV_PublicMeeting2013/PDF/Day2_FlaniganSRI.pdf" TargetMode="External"/><Relationship Id="rId37" Type="http://schemas.openxmlformats.org/officeDocument/2006/relationships/hyperlink" Target="http://www.its.dot.gov/factsheets/smart_roadside.htm" TargetMode="External"/><Relationship Id="rId40" Type="http://schemas.openxmlformats.org/officeDocument/2006/relationships/hyperlink" Target="http://www.ttnews.com/articles/basetemplate.aspx?storyid=44319" TargetMode="External"/><Relationship Id="rId45" Type="http://schemas.openxmlformats.org/officeDocument/2006/relationships/hyperlink" Target="https://www.fhwa.dot.gov/planning/freight_planning/talking_freight/jan182012transcript.cfm" TargetMode="Externa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7.png"/><Relationship Id="rId28" Type="http://schemas.openxmlformats.org/officeDocument/2006/relationships/hyperlink" Target="http://www.overdriveonline.com/bill-would-put-the-brakes-on-wireless-roadside-inspection/" TargetMode="External"/><Relationship Id="rId36" Type="http://schemas.openxmlformats.org/officeDocument/2006/relationships/hyperlink" Target="http://www.pooledfund.org/Details/Study/599" TargetMode="External"/><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4.emf"/><Relationship Id="rId31" Type="http://schemas.openxmlformats.org/officeDocument/2006/relationships/hyperlink" Target="https://www.fmcsa.dot.gov/research-and-analysis/technology/wireless-roadside-inspection-wri-research-project" TargetMode="External"/><Relationship Id="rId44" Type="http://schemas.openxmlformats.org/officeDocument/2006/relationships/hyperlink" Target="https://www.fhwa.dot.gov/planning/freight_planning/talking_freight/nov172010transcript.cfm"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hyperlink" Target="http://www.its.dot.gov/pilots/pdf/Pilot_%20I876.pdf" TargetMode="External"/><Relationship Id="rId30" Type="http://schemas.openxmlformats.org/officeDocument/2006/relationships/hyperlink" Target="https://ops.fhwa.dot.gov/publications/fhwahop09049/sec02.htm" TargetMode="External"/><Relationship Id="rId35" Type="http://schemas.openxmlformats.org/officeDocument/2006/relationships/hyperlink" Target="http://local.iteris.com/itsarch/html/user/usr45.htm" TargetMode="External"/><Relationship Id="rId43" Type="http://schemas.openxmlformats.org/officeDocument/2006/relationships/hyperlink" Target="http://local.iteris.com/itsarch/html/user/usr43.htm" TargetMode="External"/><Relationship Id="rId48" Type="http://schemas.microsoft.com/office/2011/relationships/people" Target="people.xml"/><Relationship Id="rId8" Type="http://schemas.openxmlformats.org/officeDocument/2006/relationships/comments" Target="comments.xml"/></Relationships>
</file>

<file path=word/_rels/settings.xml.rels><?xml version="1.0" encoding="UTF-8" standalone="yes"?>
<Relationships xmlns="http://schemas.openxmlformats.org/package/2006/relationships"><Relationship Id="rId1" Type="http://schemas.openxmlformats.org/officeDocument/2006/relationships/attachedTemplate" Target="file:///D:\D_Drive\479820-01%20I-10%20Connected%20Freight%20AzDOT\Deliverables\I-10%20TASK%203%20REPORT\2016%20SPR%20title%20pg-disclaimer-TRDP%20template%20mb.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b:Source xmlns:b="http://schemas.openxmlformats.org/officeDocument/2006/bibliography" xmlns="http://schemas.openxmlformats.org/officeDocument/2006/bibliography">
    <b:Tag>Intellidrive</b:Tag>
    <b:RefOrder>1</b:RefOrder>
  </b:Source>
  <b:Source>
    <b:Tag>10</b:Tag>
    <b:SourceType>InternetSite</b:SourceType>
    <b:Guid>{155E1F6B-DAC2-4B34-9910-C4F75A8EC859}</b:Guid>
    <b:Title>Wireless Roadside Inspection Program Pre-Field Operational Test</b:Title>
    <b:YearAccessed>2017</b:YearAccessed>
    <b:MonthAccessed>January</b:MonthAccessed>
    <b:DayAccessed>29</b:DayAccessed>
    <b:URL>http://cta.ornl.gov/cta/CMVRTC/presentations-posters/wri_pre-fot.pdf</b:URL>
    <b:RefOrder>2</b:RefOrder>
  </b:Source>
  <b:Source>
    <b:Tag>9</b:Tag>
    <b:SourceType>InternetSite</b:SourceType>
    <b:Guid>{F75F2A1D-FF2C-4ACA-9CFF-D6F0ED10DAA3}</b:Guid>
    <b:Title>Wireless Roadside Inspection of Commercial Motor Vehicles</b:Title>
    <b:YearAccessed>2017</b:YearAccessed>
    <b:MonthAccessed>January</b:MonthAccessed>
    <b:DayAccessed>29</b:DayAccessed>
    <b:URL>http://trrjournalonline.trb.org/doi/pdf/10.3141/2281-14</b:URL>
    <b:RefOrder>3</b:RefOrder>
  </b:Source>
  <b:Source>
    <b:Tag>8</b:Tag>
    <b:SourceType>DocumentFromInternetSite</b:SourceType>
    <b:Guid>{0980266A-3ED3-44A8-817B-2B195B549AE2}</b:Guid>
    <b:Title>Wireless Roadside Inspection (WRI) Research Project</b:Title>
    <b:InternetSiteTitle>FMCSA</b:InternetSiteTitle>
    <b:YearAccessed>2017</b:YearAccessed>
    <b:MonthAccessed>January</b:MonthAccessed>
    <b:DayAccessed>29</b:DayAccessed>
    <b:URL>https://www.fmcsa.dot.gov/research-and-analysis/technology/wireless-roadside-inspection-wri-research-project</b:URL>
    <b:RefOrder>4</b:RefOrder>
  </b:Source>
  <b:Source>
    <b:Tag>6</b:Tag>
    <b:SourceType>DocumentFromInternetSite</b:SourceType>
    <b:Guid>{085E2417-0948-482C-8BF3-1AAA592EABBF}</b:Guid>
    <b:Title>Concept of Operations for Virtal Weigh Station</b:Title>
    <b:Year>2009</b:Year>
    <b:Month>June</b:Month>
    <b:InternetSiteTitle>US DOT FHWA</b:InternetSiteTitle>
    <b:RefOrder>5</b:RefOrder>
  </b:Source>
  <b:Source>
    <b:Tag>4</b:Tag>
    <b:SourceType>InternetSite</b:SourceType>
    <b:Guid>{3381F27F-930B-4020-9B79-1D9A6168BC28}</b:Guid>
    <b:YearAccessed>2017</b:YearAccessed>
    <b:MonthAccessed>January</b:MonthAccessed>
    <b:DayAccessed>24</b:DayAccessed>
    <b:URL>http://www.tandfonline.com/doi/abs/10.1080/15472450.2011.570111</b:URL>
    <b:Title>Operation Analysis of the Electronic Screening System at a Commercial Vehicle Weigh Station</b:Title>
    <b:RefOrder>6</b:RefOrder>
  </b:Source>
  <b:Source>
    <b:Tag>3</b:Tag>
    <b:SourceType>InternetSite</b:SourceType>
    <b:Guid>{F74EE405-E5E4-4AA7-B5AE-3C42AF51902B}</b:Guid>
    <b:Title>DriveWyze</b:Title>
    <b:YearAccessed>2017</b:YearAccessed>
    <b:MonthAccessed>February</b:MonthAccessed>
    <b:DayAccessed>19</b:DayAccessed>
    <b:URL>http://drivewyze.com/blog/trucking-tech/drivewyze-vs-prepass-comparison/</b:URL>
    <b:RefOrder>7</b:RefOrder>
  </b:Source>
  <b:Source>
    <b:Tag>2</b:Tag>
    <b:SourceType>InternetSite</b:SourceType>
    <b:Guid>{7ED3571C-6013-411A-A255-7FDDC97C5112}</b:Guid>
    <b:Title>U.S. DOT ITS JPO</b:Title>
    <b:YearAccessed>2017</b:YearAccessed>
    <b:MonthAccessed>February</b:MonthAccessed>
    <b:DayAccessed>11</b:DayAccessed>
    <b:URL>http://www.its.dot.gov/factsheets/smart_roadside.htm</b:URL>
    <b:RefOrder>8</b:RefOrder>
  </b:Source>
  <b:Source>
    <b:Tag>1</b:Tag>
    <b:SourceType>InternetSite</b:SourceType>
    <b:Guid>{8DAC7A8A-47C2-4535-9294-C41465BDBADB}</b:Guid>
    <b:Title>Transportation Pooled Fund Program</b:Title>
    <b:YearAccessed>2017</b:YearAccessed>
    <b:MonthAccessed>February</b:MonthAccessed>
    <b:DayAccessed>19</b:DayAccessed>
    <b:RefOrder>9</b:RefOrder>
  </b:Source>
  <b:Source>
    <b:Tag>7</b:Tag>
    <b:SourceType>DocumentFromInternetSite</b:SourceType>
    <b:Guid>{43D78A8E-1D38-43FE-B6D1-AC874F642F3A}</b:Guid>
    <b:Title>Truck Size and Weight Enforcement Technologies</b:Title>
    <b:YearAccessed>2017</b:YearAccessed>
    <b:MonthAccessed>February</b:MonthAccessed>
    <b:DayAccessed>16</b:DayAccessed>
    <b:URL>https://ops.fhwa.dot.gov/publications/fhwahop09049/sec02.htm</b:URL>
    <b:RefOrder>10</b:RefOrder>
  </b:Source>
  <b:Source>
    <b:Tag>11</b:Tag>
    <b:SourceType>DocumentFromInternetSite</b:SourceType>
    <b:Guid>{9C01F2F3-13BA-482E-86A3-6F90D4519D65}</b:Guid>
    <b:Title>"Bill Would Put the Brakes on Wireless Roadside Inspection"</b:Title>
    <b:YearAccessed>2017</b:YearAccessed>
    <b:MonthAccessed>January</b:MonthAccessed>
    <b:DayAccessed>29</b:DayAccessed>
    <b:URL>http://www.overdriveonline.com/bill-would-put-the-brakes-on-wireless-roadside-inspection/</b:URL>
    <b:InternetSiteTitle>Overdrive</b:InternetSiteTitle>
    <b:RefOrder>11</b:RefOrder>
  </b:Source>
  <b:Source>
    <b:Tag>12</b:Tag>
    <b:SourceType>DocumentFromInternetSite</b:SourceType>
    <b:Guid>{5AFCD45E-15A0-44A5-BEDA-1ABF1E9CA295}</b:Guid>
    <b:Title>"FAST ACT: Congress Seeks to update Wireless Roadside Inspection Pilot Program"</b:Title>
    <b:InternetSiteTitle>LandLineMag</b:InternetSiteTitle>
    <b:YearAccessed>2017</b:YearAccessed>
    <b:MonthAccessed>January</b:MonthAccessed>
    <b:DayAccessed>29</b:DayAccessed>
    <b:URL>http://www.landlinemag.com/Story.aspx?StoryID=30415#.WI5jM_I-ZN8</b:URL>
    <b:RefOrder>12</b:RefOrder>
  </b:Source>
  <b:Source>
    <b:Tag>13</b:Tag>
    <b:SourceType>DocumentFromInternetSite</b:SourceType>
    <b:Guid>{2CD0039E-045C-4A7A-A92C-ACC66388712E}</b:Guid>
    <b:Title>"Wireless Roadside Inspection (WRI) Research Project"</b:Title>
    <b:InternetSiteTitle>FMCSA</b:InternetSiteTitle>
    <b:YearAccessed>2017</b:YearAccessed>
    <b:MonthAccessed>January</b:MonthAccessed>
    <b:DayAccessed>29</b:DayAccessed>
    <b:URL>https://www.fmcsa.dot.gov/research-and-analysis/technology/wireless-roadside-inspection-wri-research-project</b:URL>
    <b:RefOrder>13</b:RefOrder>
  </b:Source>
  <b:Source>
    <b:Tag>14</b:Tag>
    <b:SourceType>InternetSite</b:SourceType>
    <b:Guid>{4A84AE5A-DE60-4EB3-AC13-53A1986DA019}</b:Guid>
    <b:Title>"Eligibility of Title 23 Funds for Truck Parking"</b:Title>
    <b:YearAccessed>2017</b:YearAccessed>
    <b:MonthAccessed>January</b:MonthAccessed>
    <b:DayAccessed>18</b:DayAccessed>
    <b:URL>http://www.ops.fhwa.dot.gov/freight/infrastructure/truck_parking/title23funds/#background</b:URL>
    <b:RefOrder>14</b:RefOrder>
  </b:Source>
  <b:Source>
    <b:Tag>15</b:Tag>
    <b:SourceType>InternetSite</b:SourceType>
    <b:Guid>{FAEC0FB9-7968-452B-A285-77227988941F}</b:Guid>
    <b:Title>"MAASTO Regional Truck Parking--Truck Parking Information Management Systems (TPIMS)"</b:Title>
    <b:YearAccessed>2017</b:YearAccessed>
    <b:MonthAccessed>February </b:MonthAccessed>
    <b:DayAccessed>14</b:DayAccessed>
    <b:URL>http://www.maasto.net/documents/TPIMS-Summary.pdf</b:URL>
    <b:RefOrder>15</b:RefOrder>
  </b:Source>
  <b:Source>
    <b:Tag>16</b:Tag>
    <b:SourceType>DocumentFromInternetSite</b:SourceType>
    <b:Guid>{1C08AB54-570D-4DF5-81E2-910256629170}</b:Guid>
    <b:Title>"Jason's Law Truck Parking Sukrvey Results and Comparative Analysis"</b:Title>
    <b:Year>2015</b:Year>
    <b:Month>August</b:Month>
    <b:YearAccessed>2017</b:YearAccessed>
    <b:MonthAccessed>January</b:MonthAccessed>
    <b:DayAccessed>18</b:DayAccessed>
    <b:URL>http://www.ops.fhwa.dot.gov/freight/infrastructure/truck_parking/jasons_law/truckparkingsurvey/jasons_law.pdf</b:URL>
    <b:InternetSiteTitle>U.S. DOT</b:InternetSiteTitle>
    <b:RefOrder>16</b:RefOrder>
  </b:Source>
  <b:Source>
    <b:Tag>17</b:Tag>
    <b:SourceType>DocumentFromInternetSite</b:SourceType>
    <b:Guid>{3366FE11-C515-435E-B262-52686337BDC8}</b:Guid>
    <b:YearAccessed>2017</b:YearAccessed>
    <b:MonthAccessed>January</b:MonthAccessed>
    <b:DayAccessed>18</b:DayAccessed>
    <b:URL>http://www.ops.fhwa.dot.gov/freight/infrastructure/truck_parking/jasons_law/truckparkingsurvey/jasons_law.pdf</b:URL>
    <b:Title>U.S. DOT</b:Title>
    <b:InternetSiteTitle>"Jason's Law Truck Parking Survey Results and Comparative Analysis"</b:InternetSiteTitle>
    <b:Year>2015</b:Year>
    <b:Month>August</b:Month>
    <b:RefOrder>17</b:RefOrder>
  </b:Source>
  <b:Source>
    <b:Tag>18</b:Tag>
    <b:SourceType>DocumentFromInternetSite</b:SourceType>
    <b:Guid>{57485852-E6C6-45D6-9050-91AFF7455095}</b:Guid>
    <b:Title>"ATRI Critical Truck Parking Case Study"</b:Title>
    <b:InternetSiteTitle>American Transportation Research Institute</b:InternetSiteTitle>
    <b:YearAccessed>2017</b:YearAccessed>
    <b:MonthAccessed>January</b:MonthAccessed>
    <b:DayAccessed>18</b:DayAccessed>
    <b:URL>http://atri-online.org/wp-content/uploads/2016/12/ATRI-Truck-Parking-Case-Study-Insights-12-2016.pdf</b:URL>
    <b:Year>2016</b:Year>
    <b:Month>December</b:Month>
    <b:RefOrder>18</b:RefOrder>
  </b:Source>
  <b:Source>
    <b:Tag>19</b:Tag>
    <b:SourceType>JournalArticle</b:SourceType>
    <b:Guid>{405CA108-6371-4174-9314-4278D5A4F5E0}</b:Guid>
    <b:Title>"SmartPark Research Project Update"</b:Title>
    <b:Year>2013</b:Year>
    <b:Author>
      <b:Author>
        <b:Corporate>U.S. DOT</b:Corporate>
      </b:Author>
    </b:Author>
    <b:JournalName>Technology Brief</b:JournalName>
    <b:RefOrder>19</b:RefOrder>
  </b:Source>
  <b:Source>
    <b:Tag>19a</b:Tag>
    <b:SourceType>DocumentFromInternetSite</b:SourceType>
    <b:Guid>{45332EC8-1C1A-45BD-A09A-16DA9F410936}</b:Guid>
    <b:Title>"SmartPark Technology Demonstration Project"</b:Title>
    <b:Author>
      <b:Author>
        <b:Corporate>U.S. DOT</b:Corporate>
      </b:Author>
    </b:Author>
    <b:InternetSiteTitle>Technology Brief</b:InternetSiteTitle>
    <b:Year>2013</b:Year>
    <b:Month>November</b:Month>
    <b:RefOrder>20</b:RefOrder>
  </b:Source>
  <b:Source>
    <b:Tag>19b</b:Tag>
    <b:SourceType>DocumentFromInternetSite</b:SourceType>
    <b:Guid>{29559C37-BBA6-4D58-BBB4-2D88914B1C2F}</b:Guid>
    <b:InternetSiteTitle>Technology Brief</b:InternetSiteTitle>
    <b:Author>
      <b:Author>
        <b:Corporate>U.S. DOT</b:Corporate>
      </b:Author>
    </b:Author>
    <b:Title>"SmartPark Technology Demonstration Project"</b:Title>
    <b:Year>2013</b:Year>
    <b:Month>November</b:Month>
    <b:RefOrder>21</b:RefOrder>
  </b:Source>
  <b:Source>
    <b:Tag>21</b:Tag>
    <b:SourceType>DocumentFromInternetSite</b:SourceType>
    <b:Guid>{73301F5D-D23C-4C53-8E5F-1DB7E3CA3DC5}</b:Guid>
    <b:YearAccessed>2017</b:YearAccessed>
    <b:MonthAccessed>January</b:MonthAccessed>
    <b:DayAccessed>11</b:DayAccessed>
    <b:URL>http://www.prweb.com/releases/2014/09/prweb12151321.htm,</b:URL>
    <b:Author>
      <b:Author>
        <b:NameList>
          <b:Person>
            <b:Last>O'Connell</b:Last>
            <b:First>John</b:First>
          </b:Person>
        </b:NameList>
      </b:Author>
    </b:Author>
    <b:Title>"Smart Truck Parking Moves Toward National Deployment"</b:Title>
    <b:InternetSiteTitle>PRWeb</b:InternetSiteTitle>
    <b:RefOrder>22</b:RefOrder>
  </b:Source>
  <b:Source>
    <b:Tag>22</b:Tag>
    <b:SourceType>DocumentFromInternetSite</b:SourceType>
    <b:Guid>{589BB47C-3DDB-41F7-BAEF-375F8979F0AE}</b:Guid>
    <b:Title>"TSPS: Bringing Benefits to All Levels of the Trucking Industry"</b:Title>
    <b:InternetSiteTitle>TSPS</b:InternetSiteTitle>
    <b:YearAccessed>2017</b:YearAccessed>
    <b:MonthAccessed>January</b:MonthAccessed>
    <b:DayAccessed>11</b:DayAccessed>
    <b:URL>http://trucksmartparkingservices.com/about.html</b:URL>
    <b:RefOrder>23</b:RefOrder>
  </b:Source>
  <b:Source>
    <b:Tag>23</b:Tag>
    <b:SourceType>Report</b:SourceType>
    <b:Guid>{178558BA-DADC-4DA2-BAED-874589EF1D67}</b:Guid>
    <b:Author>
      <b:Author>
        <b:NameList>
          <b:Person>
            <b:Last>Ali Haghani</b:Last>
            <b:First>Sina</b:First>
            <b:Middle>Farzinfard, Masoud Hamedi, Farshad Ahdi, Mehdi K. Khandani</b:Middle>
          </b:Person>
        </b:NameList>
      </b:Author>
    </b:Author>
    <b:Title>"Automated Low-Cost and Real-Time Truck Parking Information System"</b:Title>
    <b:Year>2013</b:Year>
    <b:Publisher>Maryland State Highway Administration</b:Publisher>
    <b:RefOrder>24</b:RefOrder>
  </b:Source>
  <b:Source>
    <b:Tag>24</b:Tag>
    <b:SourceType>DocumentFromInternetSite</b:SourceType>
    <b:Guid>{5B16D9EA-E441-4A5C-BE61-6ED4F955FB54}</b:Guid>
    <b:Title>Park My Truck</b:Title>
    <b:ThesisType>http://www.natso.com/parkmytruck</b:ThesisType>
    <b:InternetSiteTitle>NATSO</b:InternetSiteTitle>
    <b:YearAccessed>2017</b:YearAccessed>
    <b:MonthAccessed>January</b:MonthAccessed>
    <b:DayAccessed>21</b:DayAccessed>
    <b:RefOrder>25</b:RefOrder>
  </b:Source>
  <b:Source>
    <b:Tag>25</b:Tag>
    <b:SourceType>DocumentFromInternetSite</b:SourceType>
    <b:Guid>{208D16AE-460F-4637-AE9D-E87E8F3A798B}</b:Guid>
    <b:InternetSiteTitle>Transport Topics</b:InternetSiteTitle>
    <b:YearAccessed>2017</b:YearAccessed>
    <b:MonthAccessed>January</b:MonthAccessed>
    <b:DayAccessed>21</b:DayAccessed>
    <b:URL>http://www.ttnews.com/articles/basetemplate.aspx?storyid=44319</b:URL>
    <b:Title>"NATSO to Advance USDOT Truck Parking Working Groups’ Objective"</b:Title>
    <b:Year>2016</b:Year>
    <b:RefOrder>26</b:RefOrder>
  </b:Source>
  <b:Source>
    <b:Tag>26</b:Tag>
    <b:SourceType>ElectronicSource</b:SourceType>
    <b:Guid>{7A703FAD-412F-4202-AD59-CEE93EE38542}</b:Guid>
    <b:Title>"Integrating Smart Roadside Initiative into the V2I Component of the Connected Vehicle Program"</b:Title>
    <b:Year>2015</b:Year>
    <b:Month>January</b:Month>
    <b:Author>
      <b:Author>
        <b:Corporate>U.S. DOT</b:Corporate>
      </b:Author>
    </b:Author>
    <b:RefOrder>27</b:RefOrder>
  </b:Source>
  <b:Source>
    <b:Tag>27</b:Tag>
    <b:SourceType>ElectronicSource</b:SourceType>
    <b:Guid>{CDBCD0E3-ACF8-4A25-BE08-02502A7AFD4D}</b:Guid>
    <b:Author>
      <b:Author>
        <b:Corporate>U.S. DOT</b:Corporate>
      </b:Author>
    </b:Author>
    <b:Title>"Smart Roadside Initiative Gap Analysis--Target Functionality and Gap Analysis"</b:Title>
    <b:Year>2015</b:Year>
    <b:Month>February</b:Month>
    <b:RefOrder>28</b:RefOrder>
  </b:Source>
  <b:Source>
    <b:Tag>28</b:Tag>
    <b:SourceType>InternetSite</b:SourceType>
    <b:Guid>{2F2803DC-B065-4BDB-981F-C4F118F7ED4B}</b:Guid>
    <b:Title>"Integrating Smart Roadside Initiative into the V2I Component of the Connected Vehicle Program"</b:Title>
    <b:Author>
      <b:Author>
        <b:NameList>
          <b:Person>
            <b:Last>Flanagan</b:Last>
            <b:First>Chris</b:First>
          </b:Person>
        </b:NameList>
      </b:Author>
    </b:Author>
    <b:YearAccessed>2017</b:YearAccessed>
    <b:MonthAccessed>February</b:MonthAccessed>
    <b:DayAccessed>15</b:DayAccessed>
    <b:URL>http://www.its.dot.gov/presentations/CV_PublicMeeting2013/PDF/Day2_FlaniganSRI.pdf</b:URL>
    <b:RefOrder>29</b:RefOrder>
  </b:Source>
  <b:Source>
    <b:Tag>29</b:Tag>
    <b:SourceType>Report</b:SourceType>
    <b:Guid>{EF3F1D07-E2C2-4C77-B7F2-39648EA7F145}</b:Guid>
    <b:Title>Smart Roadside Initiative Macro Benefit Analysis User's Guide for the Benefit-Cost Analysis Tool</b:Title>
    <b:YearAccessed>2017</b:YearAccessed>
    <b:MonthAccessed>February</b:MonthAccessed>
    <b:DayAccessed>15</b:DayAccessed>
    <b:Author>
      <b:Author>
        <b:NameList>
          <b:Person>
            <b:Last>Weiss</b:Last>
            <b:First>A.</b:First>
            <b:Middle>Bohmholdt and J.</b:Middle>
          </b:Person>
        </b:NameList>
      </b:Author>
    </b:Author>
    <b:Year>2015</b:Year>
    <b:Publisher>AECOM</b:Publisher>
    <b:City>McLean, VA</b:City>
    <b:RefOrder>30</b:RefOrder>
  </b:Source>
  <b:Source>
    <b:Tag>30</b:Tag>
    <b:SourceType>InternetSite</b:SourceType>
    <b:Guid>{E746F79A-68D9-4A09-8DB7-4DA01384CD93}</b:Guid>
    <b:Title>Intelligent Transportation Systems and Maritime Transportation</b:Title>
    <b:Year>2016</b:Year>
    <b:Author>
      <b:Author>
        <b:NameList>
          <b:Person>
            <b:Last>Leonard</b:Last>
            <b:First>Kenneth</b:First>
          </b:Person>
        </b:NameList>
      </b:Author>
    </b:Author>
    <b:Month>July</b:Month>
    <b:Day>19</b:Day>
    <b:YearAccessed>2017</b:YearAccessed>
    <b:MonthAccessed>February</b:MonthAccessed>
    <b:DayAccessed>15</b:DayAccessed>
    <b:URL>https://www.marad.dot.gov/wp-content/uploads/pdf/MTSNAC.Meeting.20160719.ITS_.pdf</b:URL>
    <b:RefOrder>31</b:RefOrder>
  </b:Source>
  <b:Source>
    <b:Tag>31</b:Tag>
    <b:SourceType>Report</b:SourceType>
    <b:Guid>{5151B5A1-6514-42EA-B1E9-9DB2CBEAA22F}</b:Guid>
    <b:Title>Reducing Truck Stops at High-Speed Isolated Traffic Signals</b:Title>
    <b:Year>2000</b:Year>
    <b:Author>
      <b:Author>
        <b:NameList>
          <b:Person>
            <b:Last>Sunkari</b:Last>
            <b:First>Charara,</b:First>
            <b:Middle>and Urbanik</b:Middle>
          </b:Person>
        </b:NameList>
      </b:Author>
    </b:Author>
    <b:Publisher>Texas Department of Transportation</b:Publisher>
    <b:City>Austin, TX</b:City>
    <b:RefOrder>32</b:RefOrder>
  </b:Source>
  <b:Source>
    <b:Tag>32</b:Tag>
    <b:SourceType>Book</b:SourceType>
    <b:Guid>{822A5DB9-368E-4473-9EC1-E93CC8E45A97}</b:Guid>
    <b:Title>Signal Timing Manual: Second Edition</b:Title>
    <b:Year>2015</b:Year>
    <b:Publisher>U.S. DOT</b:Publisher>
    <b:City>Washington D.C.</b:City>
    <b:Author>
      <b:Author>
        <b:Corporate>NCHRP</b:Corporate>
      </b:Author>
    </b:Author>
    <b:RefOrder>33</b:RefOrder>
  </b:Source>
  <b:Source>
    <b:Tag>33</b:Tag>
    <b:SourceType>Report</b:SourceType>
    <b:Guid>{953E523F-516F-4490-9396-D81BFB176039}</b:Guid>
    <b:Author>
      <b:Author>
        <b:NameList>
          <b:Person>
            <b:Last>Morgan</b:Last>
            <b:First>Curtis</b:First>
          </b:Person>
        </b:NameList>
      </b:Author>
    </b:Author>
    <b:Title>Assessment of Innovative and Automated Freight Systems and Development of Evaluation Tools</b:Title>
    <b:Year>2017</b:Year>
    <b:Publisher>Texas Department of Transportation</b:Publisher>
    <b:City>Austin, TX</b:City>
    <b:RefOrder>34</b:RefOrder>
  </b:Source>
  <b:Source>
    <b:Tag>34</b:Tag>
    <b:SourceType>InternetSite</b:SourceType>
    <b:Guid>{FD8C0C19-E59E-436B-943A-151F4609FAE4}</b:Guid>
    <b:YearAccessed>2017</b:YearAccessed>
    <b:MonthAccessed>February</b:MonthAccessed>
    <b:DayAccessed>20</b:DayAccessed>
    <b:URL>http://local.iteris.com/itsarch/html/user/usr43.htm</b:URL>
    <b:Author>
      <b:Author>
        <b:Corporate>U.S. DOT</b:Corporate>
      </b:Author>
    </b:Author>
    <b:Title>"On-Board Safety and Security Monitoring"</b:Title>
    <b:RefOrder>35</b:RefOrder>
  </b:Source>
  <b:Source>
    <b:Tag>35</b:Tag>
    <b:SourceType>InternetSite</b:SourceType>
    <b:Guid>{4D5CA8AC-7564-43F7-9EA1-4A3BC8A1D232}</b:Guid>
    <b:YearAccessed>2017</b:YearAccessed>
    <b:MonthAccessed>February</b:MonthAccessed>
    <b:DayAccessed>20</b:DayAccessed>
    <b:URL>http://local.iteris.com/itsarch/html/user/usr45.htm,</b:URL>
    <b:Author>
      <b:Author>
        <b:Corporate>U.S. DOT</b:Corporate>
      </b:Author>
    </b:Author>
    <b:Title>"Hazardous Material Security and Incident Response"</b:Title>
    <b:RefOrder>36</b:RefOrder>
  </b:Source>
  <b:Source>
    <b:Tag>36</b:Tag>
    <b:SourceType>Report</b:SourceType>
    <b:Guid>{DF4A487A-7602-4664-8716-6884B7A8AB05}</b:Guid>
    <b:Author>
      <b:Author>
        <b:NameList>
          <b:Person>
            <b:Last>Ruback</b:Last>
            <b:First>L.,</b:First>
            <b:Middle>K. Balke, and R. Engelbrecht</b:Middle>
          </b:Person>
        </b:NameList>
      </b:Author>
    </b:Author>
    <b:Title>"Non-Vital Advance Rail Preemption of Signalized Intersections near highway-Rail Grade Crossings: Technical Report"</b:Title>
    <b:Year>2007</b:Year>
    <b:Month>September</b:Month>
    <b:Publisher>TxDOT</b:Publisher>
    <b:City>Austin, TX</b:City>
    <b:RefOrder>37</b:RefOrder>
  </b:Source>
  <b:Source>
    <b:Tag>37</b:Tag>
    <b:SourceType>InternetSite</b:SourceType>
    <b:Guid>{681BDE91-E112-46E4-A2FB-D80CD78FC7C8}</b:Guid>
    <b:URL>http://www.emeraldinsight.com/doi/abs/10.1108/9780080473222-009</b:URL>
    <b:RefOrder>38</b:RefOrder>
  </b:Source>
  <b:Source>
    <b:Tag>38</b:Tag>
    <b:SourceType>Report</b:SourceType>
    <b:Guid>{C429C508-5A93-4456-B2C9-B85ADD2FFA3B}</b:Guid>
    <b:Title>. “Investigating the Feasibility of Establishing a Virtual Container Yard to Optimize Empty Container Movement in the NY-NJ Region: Final Report"</b:Title>
    <b:Year>2007</b:Year>
    <b:Author>
      <b:Author>
        <b:NameList>
          <b:Person>
            <b:Last>Theofanis</b:Last>
            <b:First>S.</b:First>
            <b:Middle>and M. Boile</b:Middle>
          </b:Person>
        </b:NameList>
      </b:Author>
    </b:Author>
    <b:Publisher>City College of New York</b:Publisher>
    <b:City>New York, NY</b:City>
    <b:RefOrder>39</b:RefOrder>
  </b:Source>
  <b:Source>
    <b:Tag>59</b:Tag>
    <b:SourceType>InternetSite</b:SourceType>
    <b:Guid>{66DBF4B7-B7A8-45F9-AA5D-C533AA7B3DC7}</b:Guid>
    <b:Title>"Cross-Town Improvement Project (C-TIP)"</b:Title>
    <b:Year>2010</b:Year>
    <b:Author>
      <b:Author>
        <b:Corporate>U.S. DOT</b:Corporate>
      </b:Author>
    </b:Author>
    <b:Month>November</b:Month>
    <b:Day>17</b:Day>
    <b:YearAccessed>2017</b:YearAccessed>
    <b:MonthAccessed>February </b:MonthAccessed>
    <b:DayAccessed>17</b:DayAccessed>
    <b:URL>https://www.fhwa.dot.gov/planning/freight_planning/talking_freight/nov172010transcript.cfm</b:URL>
    <b:RefOrder>40</b:RefOrder>
  </b:Source>
  <b:Source>
    <b:Tag>60</b:Tag>
    <b:SourceType>InternetSite</b:SourceType>
    <b:Guid>{0FFA782B-DB6F-499F-94C5-72CD7F554443}</b:Guid>
    <b:Title>"Cross-Town Improvement Project (C-TIP)"</b:Title>
    <b:Year>2012</b:Year>
    <b:Month>January</b:Month>
    <b:Day>18</b:Day>
    <b:YearAccessed>2017</b:YearAccessed>
    <b:MonthAccessed>February</b:MonthAccessed>
    <b:DayAccessed>17</b:DayAccessed>
    <b:URL>https://www.fhwa.dot.gov/planning/freight_planning/talking_freight/jan182012transcript.cfm</b:URL>
    <b:Author>
      <b:Author>
        <b:Corporate>U.S. DOT</b:Corporate>
      </b:Author>
    </b:Author>
    <b:RefOrder>41</b:RefOrder>
  </b:Source>
  <b:Source>
    <b:Tag>61</b:Tag>
    <b:SourceType>InternetSite</b:SourceType>
    <b:Guid>{28F879F1-5DD5-4ED7-AC84-31AEBBEE0AA3}</b:Guid>
    <b:Author>
      <b:Author>
        <b:Corporate>U.S. DOT</b:Corporate>
      </b:Author>
    </b:Author>
    <b:Title>"Example CV Pilot Deployment Concepts: I-876 Productivity Corridor"</b:Title>
    <b:YearAccessed>2017</b:YearAccessed>
    <b:MonthAccessed>February</b:MonthAccessed>
    <b:DayAccessed>17</b:DayAccessed>
    <b:URL>http://www.its.dot.gov/pilots/pdf/Pilot_%20I876.pdf</b:URL>
    <b:RefOrder>42</b:RefOrder>
  </b:Source>
  <b:Source>
    <b:Tag>62</b:Tag>
    <b:SourceType>InternetSite</b:SourceType>
    <b:Guid>{23DDA398-6348-49E7-B673-AA322388412A}</b:Guid>
    <b:Author>
      <b:Author>
        <b:Corporate>U.S. DOT</b:Corporate>
      </b:Author>
    </b:Author>
    <b:Title>"FPM and N-CAST Background and Objectives"</b:Title>
    <b:YearAccessed>2017</b:YearAccessed>
    <b:MonthAccessed>February</b:MonthAccessed>
    <b:DayAccessed>13</b:DayAccessed>
    <b:URL>http://atri-online.org/wp-content/uploads/2012/10/N-CastBackground.pdf</b:URL>
    <b:RefOrder>43</b:RefOrder>
  </b:Source>
  <b:Source>
    <b:Tag>63</b:Tag>
    <b:SourceType>Report</b:SourceType>
    <b:Guid>{592BB5B1-704B-45A7-A4B7-549631110540}</b:Guid>
    <b:Title>"Freight Performance Measures Analysis of 30 Freight Bottlenecks"</b:Title>
    <b:Year>2009</b:Year>
    <b:Author>
      <b:Author>
        <b:NameList>
          <b:Person>
            <b:Last>Short</b:Last>
            <b:First>J.,</b:First>
            <b:Middle>J. Picket, and J. Christianson</b:Middle>
          </b:Person>
        </b:NameList>
      </b:Author>
    </b:Author>
    <b:Publisher>American Transportation Research Institute</b:Publisher>
    <b:City>Arlington, VA</b:City>
    <b:RefOrder>44</b:RefOrder>
  </b:Source>
  <b:Source>
    <b:Tag>64</b:Tag>
    <b:SourceType>Report</b:SourceType>
    <b:Guid>{B9D7618C-AFD0-438E-8949-BCF664762D5F}</b:Guid>
    <b:Author>
      <b:Author>
        <b:NameList>
          <b:Person>
            <b:Last>Hong</b:Last>
            <b:First>Q.,</b:First>
            <b:Middle>E. Dennis, R. Wallace, and J. Cregger</b:Middle>
          </b:Person>
        </b:NameList>
      </b:Author>
    </b:Author>
    <b:Title>"Global Harmonization of Connected Vehicle Communication Standards"</b:Title>
    <b:Year>2016</b:Year>
    <b:Publisher>Center for Automotive Research</b:Publisher>
    <b:City>Ann Arbor, MI</b:City>
    <b:RefOrder>45</b:RefOrder>
  </b:Source>
  <b:Source>
    <b:Tag>65</b:Tag>
    <b:SourceType>Report</b:SourceType>
    <b:Guid>{A8443AA1-448D-4C49-9274-BB4DE505EABC}</b:Guid>
    <b:Author>
      <b:Author>
        <b:NameList>
          <b:Person>
            <b:Last>Nowakowski</b:Last>
            <b:First>C.,</b:First>
            <b:Middle>S. Shladover. X. Lu, D. Thompson, and A. Kailas</b:Middle>
          </b:Person>
        </b:NameList>
      </b:Author>
    </b:Author>
    <b:Title>Cooperative Adaptive Cruise Control (CACC) for Truck Platooning: Operational Concept Alternatives</b:Title>
    <b:Year>2015</b:Year>
    <b:Publisher>Federal Highway Administration</b:Publisher>
    <b:City>Washington D.C.</b:City>
    <b:RefOrder>46</b:RefOrder>
  </b:Source>
  <b:Source>
    <b:Tag>66</b:Tag>
    <b:SourceType>Report</b:SourceType>
    <b:Guid>{1B4FAF3B-0A2E-452B-BD7B-4E7C10BAED31}</b:Guid>
    <b:Author>
      <b:Author>
        <b:NameList>
          <b:Person>
            <b:Last>Kuhn</b:Last>
            <b:First>B.,</b:First>
            <b:Middle>M. Lukuc, M. Poorsartep, K. Balke</b:Middle>
          </b:Person>
        </b:NameList>
      </b:Author>
    </b:Author>
    <b:Title>Commercial Truck Platooning Demonstration in Texas – Level 2 Automation</b:Title>
    <b:Year>2016</b:Year>
    <b:Publisher>Texas Department of Transportatoin</b:Publisher>
    <b:City>Austin, TX</b:City>
    <b:RefOrder>47</b:RefOrder>
  </b:Source>
  <b:Source>
    <b:Tag>67</b:Tag>
    <b:SourceType>Report</b:SourceType>
    <b:Guid>{EC68D47A-9262-4E37-B156-8C28C369BB8C}</b:Guid>
    <b:Author>
      <b:Author>
        <b:NameList>
          <b:Person>
            <b:Last>Gopalakrishna</b:Last>
            <b:First>D.V.</b:First>
            <b:Middle>Garcia, A. Ragan, T. English, S. Zumpf, R. Young, M. Ahmed, F. Kitchener, N. Serulle, and E. Hsu</b:Middle>
          </b:Person>
        </b:NameList>
      </b:Author>
    </b:Author>
    <b:Title>Connected Vehicle Pilot Deployment Program Phase 1, Concept of Operations (ConOps)</b:Title>
    <b:Year>2015</b:Year>
    <b:Publisher>U.S. DOT</b:Publisher>
    <b:City>Washington D.C.</b:City>
    <b:RefOrder>48</b:RefOrder>
  </b:Source>
  <b:Source>
    <b:Tag>68</b:Tag>
    <b:SourceType>InternetSite</b:SourceType>
    <b:Guid>{560B7C8C-519B-466D-B7E8-E0EFA862CEDA}</b:Guid>
    <b:Author>
      <b:Author>
        <b:Corporate>U.S. DOT</b:Corporate>
      </b:Author>
    </b:Author>
    <b:Title>"Road Weight and Size Limitations: By State"</b:Title>
    <b:ThesisType>http://www.cargoagents.net/resources/stateroadweightsizelimitations.htm</b:ThesisType>
    <b:YearAccessed>2017</b:YearAccessed>
    <b:MonthAccessed>February</b:MonthAccessed>
    <b:DayAccessed>19</b:DayAccessed>
    <b:URL>http://www.cargoagents.net/resources/stateroadweightsizelimitations.htm</b:URL>
    <b:RefOrder>49</b:RefOrder>
  </b:Source>
  <b:Source>
    <b:Tag>69</b:Tag>
    <b:SourceType>InternetSite</b:SourceType>
    <b:Guid>{C6ABF120-6F24-476E-90D7-66B065503B8D}</b:Guid>
    <b:Author>
      <b:Author>
        <b:Corporate>U.S. DOT</b:Corporate>
      </b:Author>
    </b:Author>
    <b:Title>"Federal Size Regulations for Commercial Motor Vehicles"</b:Title>
    <b:YearAccessed>2017</b:YearAccessed>
    <b:MonthAccessed>February</b:MonthAccessed>
    <b:DayAccessed>19</b:DayAccessed>
    <b:URL>https://ops.fhwa.dot.gov/freight/publications/size_regs_final_rpt/index.htm#width</b:URL>
    <b:RefOrder>50</b:RefOrder>
  </b:Source>
  <b:Source>
    <b:Tag>70</b:Tag>
    <b:SourceType>Report</b:SourceType>
    <b:Guid>{0F78AA3A-251F-4FE9-BB96-9AB6F0878DD4}</b:Guid>
    <b:Author>
      <b:Author>
        <b:NameList>
          <b:Person>
            <b:Last>Jensen</b:Last>
            <b:First>M.,</b:First>
            <b:Middle>R. Schiller, T. Duncan, E. McCormack, E. McQuillan, J. Hilsenbeck, P. Costello</b:Middle>
          </b:Person>
        </b:NameList>
      </b:Author>
    </b:Author>
    <b:Title>"Freight Advanced Traveler Information System, Concept of Operations"</b:Title>
    <b:Year>2012</b:Year>
    <b:Publisher>U.S. DOT</b:Publisher>
    <b:City>Washington D.C.</b:City>
    <b:RefOrder>51</b:RefOrder>
  </b:Source>
  <b:Source>
    <b:Tag>71</b:Tag>
    <b:SourceType>Report</b:SourceType>
    <b:Guid>{573EE0F3-1C82-48C7-AC6E-21DB7B95284C}</b:Guid>
    <b:Author>
      <b:Author>
        <b:NameList>
          <b:Person>
            <b:Last>Seedah</b:Last>
            <b:First>D.</b:First>
            <b:Middle>R. Walthall, G. Fullerton, T. Owens, and R. Harrison</b:Middle>
          </b:Person>
        </b:NameList>
      </b:Author>
    </b:Author>
    <b:Title>"A Transportation Corridor Analysis Toolkit"</b:Title>
    <b:Year>2013</b:Year>
    <b:Publisher>Southwest University Transportation Center</b:Publisher>
    <b:City>Austin, TX</b:City>
    <b:RefOrder>52</b:RefOrder>
  </b:Source>
  <b:Source>
    <b:Tag>72</b:Tag>
    <b:SourceType>InternetSite</b:SourceType>
    <b:Guid>{DB1C53D8-E053-4C3E-BC55-988F59D01571}</b:Guid>
    <b:Title>"Truck-Rail Intermodal Toolkit: User Manual"</b:Title>
    <b:YearAccessed>2017</b:YearAccessed>
    <b:MonthAccessed>February</b:MonthAccessed>
    <b:DayAccessed>13</b:DayAccessed>
    <b:URL>https://trid.trb.org/view.aspx?id=1324310</b:URL>
    <b:Author>
      <b:Author>
        <b:Corporate>University of Texas at Austin</b:Corporate>
      </b:Author>
    </b:Author>
    <b:Year>2014</b:Year>
    <b:Month>September</b:Month>
    <b:RefOrder>53</b:RefOrder>
  </b:Source>
</b:Sources>
</file>

<file path=customXml/itemProps1.xml><?xml version="1.0" encoding="utf-8"?>
<ds:datastoreItem xmlns:ds="http://schemas.openxmlformats.org/officeDocument/2006/customXml" ds:itemID="{D689EDF3-AED5-4C03-8A17-908356EC8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2016 SPR title pg-disclaimer-TRDP template mb</Template>
  <TotalTime>7</TotalTime>
  <Pages>60</Pages>
  <Words>17953</Words>
  <Characters>102333</Characters>
  <Application>Microsoft Office Word</Application>
  <DocSecurity>0</DocSecurity>
  <Lines>852</Lines>
  <Paragraphs>240</Paragraphs>
  <ScaleCrop>false</ScaleCrop>
  <HeadingPairs>
    <vt:vector size="2" baseType="variant">
      <vt:variant>
        <vt:lpstr>Title</vt:lpstr>
      </vt:variant>
      <vt:variant>
        <vt:i4>1</vt:i4>
      </vt:variant>
    </vt:vector>
  </HeadingPairs>
  <TitlesOfParts>
    <vt:vector size="1" baseType="lpstr">
      <vt:lpstr>Technical Report Documentation Page</vt:lpstr>
    </vt:vector>
  </TitlesOfParts>
  <Company>Amec Plc</Company>
  <LinksUpToDate>false</LinksUpToDate>
  <CharactersWithSpaces>120046</CharactersWithSpaces>
  <SharedDoc>false</SharedDoc>
  <HLinks>
    <vt:vector size="528" baseType="variant">
      <vt:variant>
        <vt:i4>4259939</vt:i4>
      </vt:variant>
      <vt:variant>
        <vt:i4>528</vt:i4>
      </vt:variant>
      <vt:variant>
        <vt:i4>0</vt:i4>
      </vt:variant>
      <vt:variant>
        <vt:i4>5</vt:i4>
      </vt:variant>
      <vt:variant>
        <vt:lpwstr>http://www.dot.ca.gov/hq/esc/approved_products_list/pdf/wma_list.pdf</vt:lpwstr>
      </vt:variant>
      <vt:variant>
        <vt:lpwstr/>
      </vt:variant>
      <vt:variant>
        <vt:i4>7209074</vt:i4>
      </vt:variant>
      <vt:variant>
        <vt:i4>525</vt:i4>
      </vt:variant>
      <vt:variant>
        <vt:i4>0</vt:i4>
      </vt:variant>
      <vt:variant>
        <vt:i4>5</vt:i4>
      </vt:variant>
      <vt:variant>
        <vt:lpwstr>http://azdot.gov/docs/default-source/businesslibraries/ppd23.pdf?sfvrsn=13</vt:lpwstr>
      </vt:variant>
      <vt:variant>
        <vt:lpwstr/>
      </vt:variant>
      <vt:variant>
        <vt:i4>1966140</vt:i4>
      </vt:variant>
      <vt:variant>
        <vt:i4>518</vt:i4>
      </vt:variant>
      <vt:variant>
        <vt:i4>0</vt:i4>
      </vt:variant>
      <vt:variant>
        <vt:i4>5</vt:i4>
      </vt:variant>
      <vt:variant>
        <vt:lpwstr/>
      </vt:variant>
      <vt:variant>
        <vt:lpwstr>_Toc421806954</vt:lpwstr>
      </vt:variant>
      <vt:variant>
        <vt:i4>1966140</vt:i4>
      </vt:variant>
      <vt:variant>
        <vt:i4>512</vt:i4>
      </vt:variant>
      <vt:variant>
        <vt:i4>0</vt:i4>
      </vt:variant>
      <vt:variant>
        <vt:i4>5</vt:i4>
      </vt:variant>
      <vt:variant>
        <vt:lpwstr/>
      </vt:variant>
      <vt:variant>
        <vt:lpwstr>_Toc421806953</vt:lpwstr>
      </vt:variant>
      <vt:variant>
        <vt:i4>1966140</vt:i4>
      </vt:variant>
      <vt:variant>
        <vt:i4>506</vt:i4>
      </vt:variant>
      <vt:variant>
        <vt:i4>0</vt:i4>
      </vt:variant>
      <vt:variant>
        <vt:i4>5</vt:i4>
      </vt:variant>
      <vt:variant>
        <vt:lpwstr/>
      </vt:variant>
      <vt:variant>
        <vt:lpwstr>_Toc421806952</vt:lpwstr>
      </vt:variant>
      <vt:variant>
        <vt:i4>1966140</vt:i4>
      </vt:variant>
      <vt:variant>
        <vt:i4>500</vt:i4>
      </vt:variant>
      <vt:variant>
        <vt:i4>0</vt:i4>
      </vt:variant>
      <vt:variant>
        <vt:i4>5</vt:i4>
      </vt:variant>
      <vt:variant>
        <vt:lpwstr/>
      </vt:variant>
      <vt:variant>
        <vt:lpwstr>_Toc421806951</vt:lpwstr>
      </vt:variant>
      <vt:variant>
        <vt:i4>1966140</vt:i4>
      </vt:variant>
      <vt:variant>
        <vt:i4>494</vt:i4>
      </vt:variant>
      <vt:variant>
        <vt:i4>0</vt:i4>
      </vt:variant>
      <vt:variant>
        <vt:i4>5</vt:i4>
      </vt:variant>
      <vt:variant>
        <vt:lpwstr/>
      </vt:variant>
      <vt:variant>
        <vt:lpwstr>_Toc421806950</vt:lpwstr>
      </vt:variant>
      <vt:variant>
        <vt:i4>2031676</vt:i4>
      </vt:variant>
      <vt:variant>
        <vt:i4>488</vt:i4>
      </vt:variant>
      <vt:variant>
        <vt:i4>0</vt:i4>
      </vt:variant>
      <vt:variant>
        <vt:i4>5</vt:i4>
      </vt:variant>
      <vt:variant>
        <vt:lpwstr/>
      </vt:variant>
      <vt:variant>
        <vt:lpwstr>_Toc421806949</vt:lpwstr>
      </vt:variant>
      <vt:variant>
        <vt:i4>2031676</vt:i4>
      </vt:variant>
      <vt:variant>
        <vt:i4>482</vt:i4>
      </vt:variant>
      <vt:variant>
        <vt:i4>0</vt:i4>
      </vt:variant>
      <vt:variant>
        <vt:i4>5</vt:i4>
      </vt:variant>
      <vt:variant>
        <vt:lpwstr/>
      </vt:variant>
      <vt:variant>
        <vt:lpwstr>_Toc421806948</vt:lpwstr>
      </vt:variant>
      <vt:variant>
        <vt:i4>2031676</vt:i4>
      </vt:variant>
      <vt:variant>
        <vt:i4>476</vt:i4>
      </vt:variant>
      <vt:variant>
        <vt:i4>0</vt:i4>
      </vt:variant>
      <vt:variant>
        <vt:i4>5</vt:i4>
      </vt:variant>
      <vt:variant>
        <vt:lpwstr/>
      </vt:variant>
      <vt:variant>
        <vt:lpwstr>_Toc421806947</vt:lpwstr>
      </vt:variant>
      <vt:variant>
        <vt:i4>2031676</vt:i4>
      </vt:variant>
      <vt:variant>
        <vt:i4>470</vt:i4>
      </vt:variant>
      <vt:variant>
        <vt:i4>0</vt:i4>
      </vt:variant>
      <vt:variant>
        <vt:i4>5</vt:i4>
      </vt:variant>
      <vt:variant>
        <vt:lpwstr/>
      </vt:variant>
      <vt:variant>
        <vt:lpwstr>_Toc421806946</vt:lpwstr>
      </vt:variant>
      <vt:variant>
        <vt:i4>2031676</vt:i4>
      </vt:variant>
      <vt:variant>
        <vt:i4>464</vt:i4>
      </vt:variant>
      <vt:variant>
        <vt:i4>0</vt:i4>
      </vt:variant>
      <vt:variant>
        <vt:i4>5</vt:i4>
      </vt:variant>
      <vt:variant>
        <vt:lpwstr/>
      </vt:variant>
      <vt:variant>
        <vt:lpwstr>_Toc421806945</vt:lpwstr>
      </vt:variant>
      <vt:variant>
        <vt:i4>2031676</vt:i4>
      </vt:variant>
      <vt:variant>
        <vt:i4>458</vt:i4>
      </vt:variant>
      <vt:variant>
        <vt:i4>0</vt:i4>
      </vt:variant>
      <vt:variant>
        <vt:i4>5</vt:i4>
      </vt:variant>
      <vt:variant>
        <vt:lpwstr/>
      </vt:variant>
      <vt:variant>
        <vt:lpwstr>_Toc421806944</vt:lpwstr>
      </vt:variant>
      <vt:variant>
        <vt:i4>2031676</vt:i4>
      </vt:variant>
      <vt:variant>
        <vt:i4>452</vt:i4>
      </vt:variant>
      <vt:variant>
        <vt:i4>0</vt:i4>
      </vt:variant>
      <vt:variant>
        <vt:i4>5</vt:i4>
      </vt:variant>
      <vt:variant>
        <vt:lpwstr/>
      </vt:variant>
      <vt:variant>
        <vt:lpwstr>_Toc421806943</vt:lpwstr>
      </vt:variant>
      <vt:variant>
        <vt:i4>2031676</vt:i4>
      </vt:variant>
      <vt:variant>
        <vt:i4>446</vt:i4>
      </vt:variant>
      <vt:variant>
        <vt:i4>0</vt:i4>
      </vt:variant>
      <vt:variant>
        <vt:i4>5</vt:i4>
      </vt:variant>
      <vt:variant>
        <vt:lpwstr/>
      </vt:variant>
      <vt:variant>
        <vt:lpwstr>_Toc421806942</vt:lpwstr>
      </vt:variant>
      <vt:variant>
        <vt:i4>2031676</vt:i4>
      </vt:variant>
      <vt:variant>
        <vt:i4>440</vt:i4>
      </vt:variant>
      <vt:variant>
        <vt:i4>0</vt:i4>
      </vt:variant>
      <vt:variant>
        <vt:i4>5</vt:i4>
      </vt:variant>
      <vt:variant>
        <vt:lpwstr/>
      </vt:variant>
      <vt:variant>
        <vt:lpwstr>_Toc421806941</vt:lpwstr>
      </vt:variant>
      <vt:variant>
        <vt:i4>2031676</vt:i4>
      </vt:variant>
      <vt:variant>
        <vt:i4>434</vt:i4>
      </vt:variant>
      <vt:variant>
        <vt:i4>0</vt:i4>
      </vt:variant>
      <vt:variant>
        <vt:i4>5</vt:i4>
      </vt:variant>
      <vt:variant>
        <vt:lpwstr/>
      </vt:variant>
      <vt:variant>
        <vt:lpwstr>_Toc421806940</vt:lpwstr>
      </vt:variant>
      <vt:variant>
        <vt:i4>1572924</vt:i4>
      </vt:variant>
      <vt:variant>
        <vt:i4>428</vt:i4>
      </vt:variant>
      <vt:variant>
        <vt:i4>0</vt:i4>
      </vt:variant>
      <vt:variant>
        <vt:i4>5</vt:i4>
      </vt:variant>
      <vt:variant>
        <vt:lpwstr/>
      </vt:variant>
      <vt:variant>
        <vt:lpwstr>_Toc421806939</vt:lpwstr>
      </vt:variant>
      <vt:variant>
        <vt:i4>1572924</vt:i4>
      </vt:variant>
      <vt:variant>
        <vt:i4>422</vt:i4>
      </vt:variant>
      <vt:variant>
        <vt:i4>0</vt:i4>
      </vt:variant>
      <vt:variant>
        <vt:i4>5</vt:i4>
      </vt:variant>
      <vt:variant>
        <vt:lpwstr/>
      </vt:variant>
      <vt:variant>
        <vt:lpwstr>_Toc421806938</vt:lpwstr>
      </vt:variant>
      <vt:variant>
        <vt:i4>1572924</vt:i4>
      </vt:variant>
      <vt:variant>
        <vt:i4>416</vt:i4>
      </vt:variant>
      <vt:variant>
        <vt:i4>0</vt:i4>
      </vt:variant>
      <vt:variant>
        <vt:i4>5</vt:i4>
      </vt:variant>
      <vt:variant>
        <vt:lpwstr/>
      </vt:variant>
      <vt:variant>
        <vt:lpwstr>_Toc421806937</vt:lpwstr>
      </vt:variant>
      <vt:variant>
        <vt:i4>2031664</vt:i4>
      </vt:variant>
      <vt:variant>
        <vt:i4>407</vt:i4>
      </vt:variant>
      <vt:variant>
        <vt:i4>0</vt:i4>
      </vt:variant>
      <vt:variant>
        <vt:i4>5</vt:i4>
      </vt:variant>
      <vt:variant>
        <vt:lpwstr/>
      </vt:variant>
      <vt:variant>
        <vt:lpwstr>_Toc421870223</vt:lpwstr>
      </vt:variant>
      <vt:variant>
        <vt:i4>2031664</vt:i4>
      </vt:variant>
      <vt:variant>
        <vt:i4>401</vt:i4>
      </vt:variant>
      <vt:variant>
        <vt:i4>0</vt:i4>
      </vt:variant>
      <vt:variant>
        <vt:i4>5</vt:i4>
      </vt:variant>
      <vt:variant>
        <vt:lpwstr/>
      </vt:variant>
      <vt:variant>
        <vt:lpwstr>_Toc421870222</vt:lpwstr>
      </vt:variant>
      <vt:variant>
        <vt:i4>2031664</vt:i4>
      </vt:variant>
      <vt:variant>
        <vt:i4>395</vt:i4>
      </vt:variant>
      <vt:variant>
        <vt:i4>0</vt:i4>
      </vt:variant>
      <vt:variant>
        <vt:i4>5</vt:i4>
      </vt:variant>
      <vt:variant>
        <vt:lpwstr/>
      </vt:variant>
      <vt:variant>
        <vt:lpwstr>_Toc421870221</vt:lpwstr>
      </vt:variant>
      <vt:variant>
        <vt:i4>2031664</vt:i4>
      </vt:variant>
      <vt:variant>
        <vt:i4>389</vt:i4>
      </vt:variant>
      <vt:variant>
        <vt:i4>0</vt:i4>
      </vt:variant>
      <vt:variant>
        <vt:i4>5</vt:i4>
      </vt:variant>
      <vt:variant>
        <vt:lpwstr/>
      </vt:variant>
      <vt:variant>
        <vt:lpwstr>_Toc421870220</vt:lpwstr>
      </vt:variant>
      <vt:variant>
        <vt:i4>1835056</vt:i4>
      </vt:variant>
      <vt:variant>
        <vt:i4>383</vt:i4>
      </vt:variant>
      <vt:variant>
        <vt:i4>0</vt:i4>
      </vt:variant>
      <vt:variant>
        <vt:i4>5</vt:i4>
      </vt:variant>
      <vt:variant>
        <vt:lpwstr/>
      </vt:variant>
      <vt:variant>
        <vt:lpwstr>_Toc421870219</vt:lpwstr>
      </vt:variant>
      <vt:variant>
        <vt:i4>1835056</vt:i4>
      </vt:variant>
      <vt:variant>
        <vt:i4>377</vt:i4>
      </vt:variant>
      <vt:variant>
        <vt:i4>0</vt:i4>
      </vt:variant>
      <vt:variant>
        <vt:i4>5</vt:i4>
      </vt:variant>
      <vt:variant>
        <vt:lpwstr/>
      </vt:variant>
      <vt:variant>
        <vt:lpwstr>_Toc421870218</vt:lpwstr>
      </vt:variant>
      <vt:variant>
        <vt:i4>1835056</vt:i4>
      </vt:variant>
      <vt:variant>
        <vt:i4>371</vt:i4>
      </vt:variant>
      <vt:variant>
        <vt:i4>0</vt:i4>
      </vt:variant>
      <vt:variant>
        <vt:i4>5</vt:i4>
      </vt:variant>
      <vt:variant>
        <vt:lpwstr/>
      </vt:variant>
      <vt:variant>
        <vt:lpwstr>_Toc421870217</vt:lpwstr>
      </vt:variant>
      <vt:variant>
        <vt:i4>1835056</vt:i4>
      </vt:variant>
      <vt:variant>
        <vt:i4>365</vt:i4>
      </vt:variant>
      <vt:variant>
        <vt:i4>0</vt:i4>
      </vt:variant>
      <vt:variant>
        <vt:i4>5</vt:i4>
      </vt:variant>
      <vt:variant>
        <vt:lpwstr/>
      </vt:variant>
      <vt:variant>
        <vt:lpwstr>_Toc421870216</vt:lpwstr>
      </vt:variant>
      <vt:variant>
        <vt:i4>1835056</vt:i4>
      </vt:variant>
      <vt:variant>
        <vt:i4>359</vt:i4>
      </vt:variant>
      <vt:variant>
        <vt:i4>0</vt:i4>
      </vt:variant>
      <vt:variant>
        <vt:i4>5</vt:i4>
      </vt:variant>
      <vt:variant>
        <vt:lpwstr/>
      </vt:variant>
      <vt:variant>
        <vt:lpwstr>_Toc421870215</vt:lpwstr>
      </vt:variant>
      <vt:variant>
        <vt:i4>1835056</vt:i4>
      </vt:variant>
      <vt:variant>
        <vt:i4>353</vt:i4>
      </vt:variant>
      <vt:variant>
        <vt:i4>0</vt:i4>
      </vt:variant>
      <vt:variant>
        <vt:i4>5</vt:i4>
      </vt:variant>
      <vt:variant>
        <vt:lpwstr/>
      </vt:variant>
      <vt:variant>
        <vt:lpwstr>_Toc421870214</vt:lpwstr>
      </vt:variant>
      <vt:variant>
        <vt:i4>1835056</vt:i4>
      </vt:variant>
      <vt:variant>
        <vt:i4>347</vt:i4>
      </vt:variant>
      <vt:variant>
        <vt:i4>0</vt:i4>
      </vt:variant>
      <vt:variant>
        <vt:i4>5</vt:i4>
      </vt:variant>
      <vt:variant>
        <vt:lpwstr/>
      </vt:variant>
      <vt:variant>
        <vt:lpwstr>_Toc421870213</vt:lpwstr>
      </vt:variant>
      <vt:variant>
        <vt:i4>1835056</vt:i4>
      </vt:variant>
      <vt:variant>
        <vt:i4>341</vt:i4>
      </vt:variant>
      <vt:variant>
        <vt:i4>0</vt:i4>
      </vt:variant>
      <vt:variant>
        <vt:i4>5</vt:i4>
      </vt:variant>
      <vt:variant>
        <vt:lpwstr/>
      </vt:variant>
      <vt:variant>
        <vt:lpwstr>_Toc421870212</vt:lpwstr>
      </vt:variant>
      <vt:variant>
        <vt:i4>1835056</vt:i4>
      </vt:variant>
      <vt:variant>
        <vt:i4>335</vt:i4>
      </vt:variant>
      <vt:variant>
        <vt:i4>0</vt:i4>
      </vt:variant>
      <vt:variant>
        <vt:i4>5</vt:i4>
      </vt:variant>
      <vt:variant>
        <vt:lpwstr/>
      </vt:variant>
      <vt:variant>
        <vt:lpwstr>_Toc421870211</vt:lpwstr>
      </vt:variant>
      <vt:variant>
        <vt:i4>1835056</vt:i4>
      </vt:variant>
      <vt:variant>
        <vt:i4>329</vt:i4>
      </vt:variant>
      <vt:variant>
        <vt:i4>0</vt:i4>
      </vt:variant>
      <vt:variant>
        <vt:i4>5</vt:i4>
      </vt:variant>
      <vt:variant>
        <vt:lpwstr/>
      </vt:variant>
      <vt:variant>
        <vt:lpwstr>_Toc421870210</vt:lpwstr>
      </vt:variant>
      <vt:variant>
        <vt:i4>1900592</vt:i4>
      </vt:variant>
      <vt:variant>
        <vt:i4>323</vt:i4>
      </vt:variant>
      <vt:variant>
        <vt:i4>0</vt:i4>
      </vt:variant>
      <vt:variant>
        <vt:i4>5</vt:i4>
      </vt:variant>
      <vt:variant>
        <vt:lpwstr/>
      </vt:variant>
      <vt:variant>
        <vt:lpwstr>_Toc421870209</vt:lpwstr>
      </vt:variant>
      <vt:variant>
        <vt:i4>1900592</vt:i4>
      </vt:variant>
      <vt:variant>
        <vt:i4>317</vt:i4>
      </vt:variant>
      <vt:variant>
        <vt:i4>0</vt:i4>
      </vt:variant>
      <vt:variant>
        <vt:i4>5</vt:i4>
      </vt:variant>
      <vt:variant>
        <vt:lpwstr/>
      </vt:variant>
      <vt:variant>
        <vt:lpwstr>_Toc421870208</vt:lpwstr>
      </vt:variant>
      <vt:variant>
        <vt:i4>1900592</vt:i4>
      </vt:variant>
      <vt:variant>
        <vt:i4>311</vt:i4>
      </vt:variant>
      <vt:variant>
        <vt:i4>0</vt:i4>
      </vt:variant>
      <vt:variant>
        <vt:i4>5</vt:i4>
      </vt:variant>
      <vt:variant>
        <vt:lpwstr/>
      </vt:variant>
      <vt:variant>
        <vt:lpwstr>_Toc421870207</vt:lpwstr>
      </vt:variant>
      <vt:variant>
        <vt:i4>1900592</vt:i4>
      </vt:variant>
      <vt:variant>
        <vt:i4>305</vt:i4>
      </vt:variant>
      <vt:variant>
        <vt:i4>0</vt:i4>
      </vt:variant>
      <vt:variant>
        <vt:i4>5</vt:i4>
      </vt:variant>
      <vt:variant>
        <vt:lpwstr/>
      </vt:variant>
      <vt:variant>
        <vt:lpwstr>_Toc421870206</vt:lpwstr>
      </vt:variant>
      <vt:variant>
        <vt:i4>1900592</vt:i4>
      </vt:variant>
      <vt:variant>
        <vt:i4>299</vt:i4>
      </vt:variant>
      <vt:variant>
        <vt:i4>0</vt:i4>
      </vt:variant>
      <vt:variant>
        <vt:i4>5</vt:i4>
      </vt:variant>
      <vt:variant>
        <vt:lpwstr/>
      </vt:variant>
      <vt:variant>
        <vt:lpwstr>_Toc421870205</vt:lpwstr>
      </vt:variant>
      <vt:variant>
        <vt:i4>1900592</vt:i4>
      </vt:variant>
      <vt:variant>
        <vt:i4>290</vt:i4>
      </vt:variant>
      <vt:variant>
        <vt:i4>0</vt:i4>
      </vt:variant>
      <vt:variant>
        <vt:i4>5</vt:i4>
      </vt:variant>
      <vt:variant>
        <vt:lpwstr/>
      </vt:variant>
      <vt:variant>
        <vt:lpwstr>_Toc421870204</vt:lpwstr>
      </vt:variant>
      <vt:variant>
        <vt:i4>1900592</vt:i4>
      </vt:variant>
      <vt:variant>
        <vt:i4>284</vt:i4>
      </vt:variant>
      <vt:variant>
        <vt:i4>0</vt:i4>
      </vt:variant>
      <vt:variant>
        <vt:i4>5</vt:i4>
      </vt:variant>
      <vt:variant>
        <vt:lpwstr/>
      </vt:variant>
      <vt:variant>
        <vt:lpwstr>_Toc421870203</vt:lpwstr>
      </vt:variant>
      <vt:variant>
        <vt:i4>1900592</vt:i4>
      </vt:variant>
      <vt:variant>
        <vt:i4>278</vt:i4>
      </vt:variant>
      <vt:variant>
        <vt:i4>0</vt:i4>
      </vt:variant>
      <vt:variant>
        <vt:i4>5</vt:i4>
      </vt:variant>
      <vt:variant>
        <vt:lpwstr/>
      </vt:variant>
      <vt:variant>
        <vt:lpwstr>_Toc421870202</vt:lpwstr>
      </vt:variant>
      <vt:variant>
        <vt:i4>1900592</vt:i4>
      </vt:variant>
      <vt:variant>
        <vt:i4>272</vt:i4>
      </vt:variant>
      <vt:variant>
        <vt:i4>0</vt:i4>
      </vt:variant>
      <vt:variant>
        <vt:i4>5</vt:i4>
      </vt:variant>
      <vt:variant>
        <vt:lpwstr/>
      </vt:variant>
      <vt:variant>
        <vt:lpwstr>_Toc421870201</vt:lpwstr>
      </vt:variant>
      <vt:variant>
        <vt:i4>1900592</vt:i4>
      </vt:variant>
      <vt:variant>
        <vt:i4>266</vt:i4>
      </vt:variant>
      <vt:variant>
        <vt:i4>0</vt:i4>
      </vt:variant>
      <vt:variant>
        <vt:i4>5</vt:i4>
      </vt:variant>
      <vt:variant>
        <vt:lpwstr/>
      </vt:variant>
      <vt:variant>
        <vt:lpwstr>_Toc421870200</vt:lpwstr>
      </vt:variant>
      <vt:variant>
        <vt:i4>1310771</vt:i4>
      </vt:variant>
      <vt:variant>
        <vt:i4>260</vt:i4>
      </vt:variant>
      <vt:variant>
        <vt:i4>0</vt:i4>
      </vt:variant>
      <vt:variant>
        <vt:i4>5</vt:i4>
      </vt:variant>
      <vt:variant>
        <vt:lpwstr/>
      </vt:variant>
      <vt:variant>
        <vt:lpwstr>_Toc421870199</vt:lpwstr>
      </vt:variant>
      <vt:variant>
        <vt:i4>1310771</vt:i4>
      </vt:variant>
      <vt:variant>
        <vt:i4>254</vt:i4>
      </vt:variant>
      <vt:variant>
        <vt:i4>0</vt:i4>
      </vt:variant>
      <vt:variant>
        <vt:i4>5</vt:i4>
      </vt:variant>
      <vt:variant>
        <vt:lpwstr/>
      </vt:variant>
      <vt:variant>
        <vt:lpwstr>_Toc421870198</vt:lpwstr>
      </vt:variant>
      <vt:variant>
        <vt:i4>1310771</vt:i4>
      </vt:variant>
      <vt:variant>
        <vt:i4>248</vt:i4>
      </vt:variant>
      <vt:variant>
        <vt:i4>0</vt:i4>
      </vt:variant>
      <vt:variant>
        <vt:i4>5</vt:i4>
      </vt:variant>
      <vt:variant>
        <vt:lpwstr/>
      </vt:variant>
      <vt:variant>
        <vt:lpwstr>_Toc421870197</vt:lpwstr>
      </vt:variant>
      <vt:variant>
        <vt:i4>1310771</vt:i4>
      </vt:variant>
      <vt:variant>
        <vt:i4>242</vt:i4>
      </vt:variant>
      <vt:variant>
        <vt:i4>0</vt:i4>
      </vt:variant>
      <vt:variant>
        <vt:i4>5</vt:i4>
      </vt:variant>
      <vt:variant>
        <vt:lpwstr/>
      </vt:variant>
      <vt:variant>
        <vt:lpwstr>_Toc421870196</vt:lpwstr>
      </vt:variant>
      <vt:variant>
        <vt:i4>1310771</vt:i4>
      </vt:variant>
      <vt:variant>
        <vt:i4>236</vt:i4>
      </vt:variant>
      <vt:variant>
        <vt:i4>0</vt:i4>
      </vt:variant>
      <vt:variant>
        <vt:i4>5</vt:i4>
      </vt:variant>
      <vt:variant>
        <vt:lpwstr/>
      </vt:variant>
      <vt:variant>
        <vt:lpwstr>_Toc421870195</vt:lpwstr>
      </vt:variant>
      <vt:variant>
        <vt:i4>1310771</vt:i4>
      </vt:variant>
      <vt:variant>
        <vt:i4>230</vt:i4>
      </vt:variant>
      <vt:variant>
        <vt:i4>0</vt:i4>
      </vt:variant>
      <vt:variant>
        <vt:i4>5</vt:i4>
      </vt:variant>
      <vt:variant>
        <vt:lpwstr/>
      </vt:variant>
      <vt:variant>
        <vt:lpwstr>_Toc421870194</vt:lpwstr>
      </vt:variant>
      <vt:variant>
        <vt:i4>1310771</vt:i4>
      </vt:variant>
      <vt:variant>
        <vt:i4>224</vt:i4>
      </vt:variant>
      <vt:variant>
        <vt:i4>0</vt:i4>
      </vt:variant>
      <vt:variant>
        <vt:i4>5</vt:i4>
      </vt:variant>
      <vt:variant>
        <vt:lpwstr/>
      </vt:variant>
      <vt:variant>
        <vt:lpwstr>_Toc421870193</vt:lpwstr>
      </vt:variant>
      <vt:variant>
        <vt:i4>1310771</vt:i4>
      </vt:variant>
      <vt:variant>
        <vt:i4>218</vt:i4>
      </vt:variant>
      <vt:variant>
        <vt:i4>0</vt:i4>
      </vt:variant>
      <vt:variant>
        <vt:i4>5</vt:i4>
      </vt:variant>
      <vt:variant>
        <vt:lpwstr/>
      </vt:variant>
      <vt:variant>
        <vt:lpwstr>_Toc421870192</vt:lpwstr>
      </vt:variant>
      <vt:variant>
        <vt:i4>1310771</vt:i4>
      </vt:variant>
      <vt:variant>
        <vt:i4>212</vt:i4>
      </vt:variant>
      <vt:variant>
        <vt:i4>0</vt:i4>
      </vt:variant>
      <vt:variant>
        <vt:i4>5</vt:i4>
      </vt:variant>
      <vt:variant>
        <vt:lpwstr/>
      </vt:variant>
      <vt:variant>
        <vt:lpwstr>_Toc421870191</vt:lpwstr>
      </vt:variant>
      <vt:variant>
        <vt:i4>1310771</vt:i4>
      </vt:variant>
      <vt:variant>
        <vt:i4>206</vt:i4>
      </vt:variant>
      <vt:variant>
        <vt:i4>0</vt:i4>
      </vt:variant>
      <vt:variant>
        <vt:i4>5</vt:i4>
      </vt:variant>
      <vt:variant>
        <vt:lpwstr/>
      </vt:variant>
      <vt:variant>
        <vt:lpwstr>_Toc421870190</vt:lpwstr>
      </vt:variant>
      <vt:variant>
        <vt:i4>1376307</vt:i4>
      </vt:variant>
      <vt:variant>
        <vt:i4>200</vt:i4>
      </vt:variant>
      <vt:variant>
        <vt:i4>0</vt:i4>
      </vt:variant>
      <vt:variant>
        <vt:i4>5</vt:i4>
      </vt:variant>
      <vt:variant>
        <vt:lpwstr/>
      </vt:variant>
      <vt:variant>
        <vt:lpwstr>_Toc421870189</vt:lpwstr>
      </vt:variant>
      <vt:variant>
        <vt:i4>1376307</vt:i4>
      </vt:variant>
      <vt:variant>
        <vt:i4>194</vt:i4>
      </vt:variant>
      <vt:variant>
        <vt:i4>0</vt:i4>
      </vt:variant>
      <vt:variant>
        <vt:i4>5</vt:i4>
      </vt:variant>
      <vt:variant>
        <vt:lpwstr/>
      </vt:variant>
      <vt:variant>
        <vt:lpwstr>_Toc421870188</vt:lpwstr>
      </vt:variant>
      <vt:variant>
        <vt:i4>1376307</vt:i4>
      </vt:variant>
      <vt:variant>
        <vt:i4>188</vt:i4>
      </vt:variant>
      <vt:variant>
        <vt:i4>0</vt:i4>
      </vt:variant>
      <vt:variant>
        <vt:i4>5</vt:i4>
      </vt:variant>
      <vt:variant>
        <vt:lpwstr/>
      </vt:variant>
      <vt:variant>
        <vt:lpwstr>_Toc421870187</vt:lpwstr>
      </vt:variant>
      <vt:variant>
        <vt:i4>1376307</vt:i4>
      </vt:variant>
      <vt:variant>
        <vt:i4>182</vt:i4>
      </vt:variant>
      <vt:variant>
        <vt:i4>0</vt:i4>
      </vt:variant>
      <vt:variant>
        <vt:i4>5</vt:i4>
      </vt:variant>
      <vt:variant>
        <vt:lpwstr/>
      </vt:variant>
      <vt:variant>
        <vt:lpwstr>_Toc421870186</vt:lpwstr>
      </vt:variant>
      <vt:variant>
        <vt:i4>1376307</vt:i4>
      </vt:variant>
      <vt:variant>
        <vt:i4>176</vt:i4>
      </vt:variant>
      <vt:variant>
        <vt:i4>0</vt:i4>
      </vt:variant>
      <vt:variant>
        <vt:i4>5</vt:i4>
      </vt:variant>
      <vt:variant>
        <vt:lpwstr/>
      </vt:variant>
      <vt:variant>
        <vt:lpwstr>_Toc421870185</vt:lpwstr>
      </vt:variant>
      <vt:variant>
        <vt:i4>1376307</vt:i4>
      </vt:variant>
      <vt:variant>
        <vt:i4>170</vt:i4>
      </vt:variant>
      <vt:variant>
        <vt:i4>0</vt:i4>
      </vt:variant>
      <vt:variant>
        <vt:i4>5</vt:i4>
      </vt:variant>
      <vt:variant>
        <vt:lpwstr/>
      </vt:variant>
      <vt:variant>
        <vt:lpwstr>_Toc421870184</vt:lpwstr>
      </vt:variant>
      <vt:variant>
        <vt:i4>1376307</vt:i4>
      </vt:variant>
      <vt:variant>
        <vt:i4>164</vt:i4>
      </vt:variant>
      <vt:variant>
        <vt:i4>0</vt:i4>
      </vt:variant>
      <vt:variant>
        <vt:i4>5</vt:i4>
      </vt:variant>
      <vt:variant>
        <vt:lpwstr/>
      </vt:variant>
      <vt:variant>
        <vt:lpwstr>_Toc421870183</vt:lpwstr>
      </vt:variant>
      <vt:variant>
        <vt:i4>1376307</vt:i4>
      </vt:variant>
      <vt:variant>
        <vt:i4>158</vt:i4>
      </vt:variant>
      <vt:variant>
        <vt:i4>0</vt:i4>
      </vt:variant>
      <vt:variant>
        <vt:i4>5</vt:i4>
      </vt:variant>
      <vt:variant>
        <vt:lpwstr/>
      </vt:variant>
      <vt:variant>
        <vt:lpwstr>_Toc421870182</vt:lpwstr>
      </vt:variant>
      <vt:variant>
        <vt:i4>1376307</vt:i4>
      </vt:variant>
      <vt:variant>
        <vt:i4>152</vt:i4>
      </vt:variant>
      <vt:variant>
        <vt:i4>0</vt:i4>
      </vt:variant>
      <vt:variant>
        <vt:i4>5</vt:i4>
      </vt:variant>
      <vt:variant>
        <vt:lpwstr/>
      </vt:variant>
      <vt:variant>
        <vt:lpwstr>_Toc421870181</vt:lpwstr>
      </vt:variant>
      <vt:variant>
        <vt:i4>1376307</vt:i4>
      </vt:variant>
      <vt:variant>
        <vt:i4>146</vt:i4>
      </vt:variant>
      <vt:variant>
        <vt:i4>0</vt:i4>
      </vt:variant>
      <vt:variant>
        <vt:i4>5</vt:i4>
      </vt:variant>
      <vt:variant>
        <vt:lpwstr/>
      </vt:variant>
      <vt:variant>
        <vt:lpwstr>_Toc421870180</vt:lpwstr>
      </vt:variant>
      <vt:variant>
        <vt:i4>1703987</vt:i4>
      </vt:variant>
      <vt:variant>
        <vt:i4>140</vt:i4>
      </vt:variant>
      <vt:variant>
        <vt:i4>0</vt:i4>
      </vt:variant>
      <vt:variant>
        <vt:i4>5</vt:i4>
      </vt:variant>
      <vt:variant>
        <vt:lpwstr/>
      </vt:variant>
      <vt:variant>
        <vt:lpwstr>_Toc421870179</vt:lpwstr>
      </vt:variant>
      <vt:variant>
        <vt:i4>1703987</vt:i4>
      </vt:variant>
      <vt:variant>
        <vt:i4>134</vt:i4>
      </vt:variant>
      <vt:variant>
        <vt:i4>0</vt:i4>
      </vt:variant>
      <vt:variant>
        <vt:i4>5</vt:i4>
      </vt:variant>
      <vt:variant>
        <vt:lpwstr/>
      </vt:variant>
      <vt:variant>
        <vt:lpwstr>_Toc421870178</vt:lpwstr>
      </vt:variant>
      <vt:variant>
        <vt:i4>1703987</vt:i4>
      </vt:variant>
      <vt:variant>
        <vt:i4>128</vt:i4>
      </vt:variant>
      <vt:variant>
        <vt:i4>0</vt:i4>
      </vt:variant>
      <vt:variant>
        <vt:i4>5</vt:i4>
      </vt:variant>
      <vt:variant>
        <vt:lpwstr/>
      </vt:variant>
      <vt:variant>
        <vt:lpwstr>_Toc421870177</vt:lpwstr>
      </vt:variant>
      <vt:variant>
        <vt:i4>1703987</vt:i4>
      </vt:variant>
      <vt:variant>
        <vt:i4>122</vt:i4>
      </vt:variant>
      <vt:variant>
        <vt:i4>0</vt:i4>
      </vt:variant>
      <vt:variant>
        <vt:i4>5</vt:i4>
      </vt:variant>
      <vt:variant>
        <vt:lpwstr/>
      </vt:variant>
      <vt:variant>
        <vt:lpwstr>_Toc421870176</vt:lpwstr>
      </vt:variant>
      <vt:variant>
        <vt:i4>1703987</vt:i4>
      </vt:variant>
      <vt:variant>
        <vt:i4>116</vt:i4>
      </vt:variant>
      <vt:variant>
        <vt:i4>0</vt:i4>
      </vt:variant>
      <vt:variant>
        <vt:i4>5</vt:i4>
      </vt:variant>
      <vt:variant>
        <vt:lpwstr/>
      </vt:variant>
      <vt:variant>
        <vt:lpwstr>_Toc421870175</vt:lpwstr>
      </vt:variant>
      <vt:variant>
        <vt:i4>1703987</vt:i4>
      </vt:variant>
      <vt:variant>
        <vt:i4>110</vt:i4>
      </vt:variant>
      <vt:variant>
        <vt:i4>0</vt:i4>
      </vt:variant>
      <vt:variant>
        <vt:i4>5</vt:i4>
      </vt:variant>
      <vt:variant>
        <vt:lpwstr/>
      </vt:variant>
      <vt:variant>
        <vt:lpwstr>_Toc421870174</vt:lpwstr>
      </vt:variant>
      <vt:variant>
        <vt:i4>1703987</vt:i4>
      </vt:variant>
      <vt:variant>
        <vt:i4>104</vt:i4>
      </vt:variant>
      <vt:variant>
        <vt:i4>0</vt:i4>
      </vt:variant>
      <vt:variant>
        <vt:i4>5</vt:i4>
      </vt:variant>
      <vt:variant>
        <vt:lpwstr/>
      </vt:variant>
      <vt:variant>
        <vt:lpwstr>_Toc421870173</vt:lpwstr>
      </vt:variant>
      <vt:variant>
        <vt:i4>1703987</vt:i4>
      </vt:variant>
      <vt:variant>
        <vt:i4>98</vt:i4>
      </vt:variant>
      <vt:variant>
        <vt:i4>0</vt:i4>
      </vt:variant>
      <vt:variant>
        <vt:i4>5</vt:i4>
      </vt:variant>
      <vt:variant>
        <vt:lpwstr/>
      </vt:variant>
      <vt:variant>
        <vt:lpwstr>_Toc421870172</vt:lpwstr>
      </vt:variant>
      <vt:variant>
        <vt:i4>1703987</vt:i4>
      </vt:variant>
      <vt:variant>
        <vt:i4>92</vt:i4>
      </vt:variant>
      <vt:variant>
        <vt:i4>0</vt:i4>
      </vt:variant>
      <vt:variant>
        <vt:i4>5</vt:i4>
      </vt:variant>
      <vt:variant>
        <vt:lpwstr/>
      </vt:variant>
      <vt:variant>
        <vt:lpwstr>_Toc421870171</vt:lpwstr>
      </vt:variant>
      <vt:variant>
        <vt:i4>1703987</vt:i4>
      </vt:variant>
      <vt:variant>
        <vt:i4>86</vt:i4>
      </vt:variant>
      <vt:variant>
        <vt:i4>0</vt:i4>
      </vt:variant>
      <vt:variant>
        <vt:i4>5</vt:i4>
      </vt:variant>
      <vt:variant>
        <vt:lpwstr/>
      </vt:variant>
      <vt:variant>
        <vt:lpwstr>_Toc421870170</vt:lpwstr>
      </vt:variant>
      <vt:variant>
        <vt:i4>1769523</vt:i4>
      </vt:variant>
      <vt:variant>
        <vt:i4>80</vt:i4>
      </vt:variant>
      <vt:variant>
        <vt:i4>0</vt:i4>
      </vt:variant>
      <vt:variant>
        <vt:i4>5</vt:i4>
      </vt:variant>
      <vt:variant>
        <vt:lpwstr/>
      </vt:variant>
      <vt:variant>
        <vt:lpwstr>_Toc421870169</vt:lpwstr>
      </vt:variant>
      <vt:variant>
        <vt:i4>1769523</vt:i4>
      </vt:variant>
      <vt:variant>
        <vt:i4>74</vt:i4>
      </vt:variant>
      <vt:variant>
        <vt:i4>0</vt:i4>
      </vt:variant>
      <vt:variant>
        <vt:i4>5</vt:i4>
      </vt:variant>
      <vt:variant>
        <vt:lpwstr/>
      </vt:variant>
      <vt:variant>
        <vt:lpwstr>_Toc421870168</vt:lpwstr>
      </vt:variant>
      <vt:variant>
        <vt:i4>1769523</vt:i4>
      </vt:variant>
      <vt:variant>
        <vt:i4>68</vt:i4>
      </vt:variant>
      <vt:variant>
        <vt:i4>0</vt:i4>
      </vt:variant>
      <vt:variant>
        <vt:i4>5</vt:i4>
      </vt:variant>
      <vt:variant>
        <vt:lpwstr/>
      </vt:variant>
      <vt:variant>
        <vt:lpwstr>_Toc421870167</vt:lpwstr>
      </vt:variant>
      <vt:variant>
        <vt:i4>1769523</vt:i4>
      </vt:variant>
      <vt:variant>
        <vt:i4>62</vt:i4>
      </vt:variant>
      <vt:variant>
        <vt:i4>0</vt:i4>
      </vt:variant>
      <vt:variant>
        <vt:i4>5</vt:i4>
      </vt:variant>
      <vt:variant>
        <vt:lpwstr/>
      </vt:variant>
      <vt:variant>
        <vt:lpwstr>_Toc421870166</vt:lpwstr>
      </vt:variant>
      <vt:variant>
        <vt:i4>1769523</vt:i4>
      </vt:variant>
      <vt:variant>
        <vt:i4>56</vt:i4>
      </vt:variant>
      <vt:variant>
        <vt:i4>0</vt:i4>
      </vt:variant>
      <vt:variant>
        <vt:i4>5</vt:i4>
      </vt:variant>
      <vt:variant>
        <vt:lpwstr/>
      </vt:variant>
      <vt:variant>
        <vt:lpwstr>_Toc421870165</vt:lpwstr>
      </vt:variant>
      <vt:variant>
        <vt:i4>1769523</vt:i4>
      </vt:variant>
      <vt:variant>
        <vt:i4>50</vt:i4>
      </vt:variant>
      <vt:variant>
        <vt:i4>0</vt:i4>
      </vt:variant>
      <vt:variant>
        <vt:i4>5</vt:i4>
      </vt:variant>
      <vt:variant>
        <vt:lpwstr/>
      </vt:variant>
      <vt:variant>
        <vt:lpwstr>_Toc421870164</vt:lpwstr>
      </vt:variant>
      <vt:variant>
        <vt:i4>1769523</vt:i4>
      </vt:variant>
      <vt:variant>
        <vt:i4>44</vt:i4>
      </vt:variant>
      <vt:variant>
        <vt:i4>0</vt:i4>
      </vt:variant>
      <vt:variant>
        <vt:i4>5</vt:i4>
      </vt:variant>
      <vt:variant>
        <vt:lpwstr/>
      </vt:variant>
      <vt:variant>
        <vt:lpwstr>_Toc421870163</vt:lpwstr>
      </vt:variant>
      <vt:variant>
        <vt:i4>1769523</vt:i4>
      </vt:variant>
      <vt:variant>
        <vt:i4>38</vt:i4>
      </vt:variant>
      <vt:variant>
        <vt:i4>0</vt:i4>
      </vt:variant>
      <vt:variant>
        <vt:i4>5</vt:i4>
      </vt:variant>
      <vt:variant>
        <vt:lpwstr/>
      </vt:variant>
      <vt:variant>
        <vt:lpwstr>_Toc421870162</vt:lpwstr>
      </vt:variant>
      <vt:variant>
        <vt:i4>1769523</vt:i4>
      </vt:variant>
      <vt:variant>
        <vt:i4>32</vt:i4>
      </vt:variant>
      <vt:variant>
        <vt:i4>0</vt:i4>
      </vt:variant>
      <vt:variant>
        <vt:i4>5</vt:i4>
      </vt:variant>
      <vt:variant>
        <vt:lpwstr/>
      </vt:variant>
      <vt:variant>
        <vt:lpwstr>_Toc421870161</vt:lpwstr>
      </vt:variant>
      <vt:variant>
        <vt:i4>1769523</vt:i4>
      </vt:variant>
      <vt:variant>
        <vt:i4>26</vt:i4>
      </vt:variant>
      <vt:variant>
        <vt:i4>0</vt:i4>
      </vt:variant>
      <vt:variant>
        <vt:i4>5</vt:i4>
      </vt:variant>
      <vt:variant>
        <vt:lpwstr/>
      </vt:variant>
      <vt:variant>
        <vt:lpwstr>_Toc421870160</vt:lpwstr>
      </vt:variant>
      <vt:variant>
        <vt:i4>1572915</vt:i4>
      </vt:variant>
      <vt:variant>
        <vt:i4>20</vt:i4>
      </vt:variant>
      <vt:variant>
        <vt:i4>0</vt:i4>
      </vt:variant>
      <vt:variant>
        <vt:i4>5</vt:i4>
      </vt:variant>
      <vt:variant>
        <vt:lpwstr/>
      </vt:variant>
      <vt:variant>
        <vt:lpwstr>_Toc421870159</vt:lpwstr>
      </vt:variant>
      <vt:variant>
        <vt:i4>1572915</vt:i4>
      </vt:variant>
      <vt:variant>
        <vt:i4>14</vt:i4>
      </vt:variant>
      <vt:variant>
        <vt:i4>0</vt:i4>
      </vt:variant>
      <vt:variant>
        <vt:i4>5</vt:i4>
      </vt:variant>
      <vt:variant>
        <vt:lpwstr/>
      </vt:variant>
      <vt:variant>
        <vt:lpwstr>_Toc421870158</vt:lpwstr>
      </vt:variant>
      <vt:variant>
        <vt:i4>1572915</vt:i4>
      </vt:variant>
      <vt:variant>
        <vt:i4>8</vt:i4>
      </vt:variant>
      <vt:variant>
        <vt:i4>0</vt:i4>
      </vt:variant>
      <vt:variant>
        <vt:i4>5</vt:i4>
      </vt:variant>
      <vt:variant>
        <vt:lpwstr/>
      </vt:variant>
      <vt:variant>
        <vt:lpwstr>_Toc421870157</vt:lpwstr>
      </vt:variant>
      <vt:variant>
        <vt:i4>1572915</vt:i4>
      </vt:variant>
      <vt:variant>
        <vt:i4>2</vt:i4>
      </vt:variant>
      <vt:variant>
        <vt:i4>0</vt:i4>
      </vt:variant>
      <vt:variant>
        <vt:i4>5</vt:i4>
      </vt:variant>
      <vt:variant>
        <vt:lpwstr/>
      </vt:variant>
      <vt:variant>
        <vt:lpwstr>_Toc421870156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Report Documentation Page</dc:title>
  <dc:creator>Middleton, Dan</dc:creator>
  <cp:lastModifiedBy>Rutter, Allan</cp:lastModifiedBy>
  <cp:revision>3</cp:revision>
  <cp:lastPrinted>2017-03-08T20:57:00Z</cp:lastPrinted>
  <dcterms:created xsi:type="dcterms:W3CDTF">2017-03-17T18:16:00Z</dcterms:created>
  <dcterms:modified xsi:type="dcterms:W3CDTF">2017-03-17T18:23:00Z</dcterms:modified>
</cp:coreProperties>
</file>